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keepNext w:val="0"/>
        <w:keepLines w:val="0"/>
        <w:widowControl/>
        <w:suppressLineNumbers w:val="0"/>
        <w:spacing w:after="240" w:afterAutospacing="0"/>
        <w:jc w:val="right"/>
        <w:rPr>
          <w:rFonts w:ascii="Calibri" w:hAnsi="Calibri" w:eastAsia="SimSun" w:cs="Calibri"/>
          <w:i w:val="0"/>
          <w:iCs w:val="0"/>
          <w:color w:val="000000"/>
          <w:sz w:val="24"/>
          <w:szCs w:val="24"/>
          <w:u w:val="none"/>
          <w:bdr w:val="none" w:color="auto" w:sz="0" w:space="0"/>
          <w:vertAlign w:val="baseline"/>
        </w:rPr>
      </w:pPr>
    </w:p>
    <w:p>
      <w:pPr>
        <w:keepNext w:val="0"/>
        <w:keepLines w:val="0"/>
        <w:widowControl/>
        <w:suppressLineNumbers w:val="0"/>
        <w:spacing w:after="240" w:afterAutospacing="0"/>
        <w:jc w:val="right"/>
      </w:pPr>
      <w:r>
        <w:rPr>
          <w:rFonts w:ascii="Calibri" w:hAnsi="Calibri" w:eastAsia="SimSun" w:cs="Calibri"/>
          <w:i w:val="0"/>
          <w:iCs w:val="0"/>
          <w:color w:val="000000"/>
          <w:sz w:val="24"/>
          <w:szCs w:val="24"/>
          <w:u w:val="none"/>
          <w:bdr w:val="none" w:color="auto" w:sz="0" w:space="0"/>
          <w:vertAlign w:val="baseline"/>
        </w:rPr>
        <w:drawing>
          <wp:inline distT="0" distB="0" distL="114300" distR="114300">
            <wp:extent cx="3771900" cy="438150"/>
            <wp:effectExtent l="0" t="0" r="0" b="6350"/>
            <wp:docPr id="1" name="Picture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MG_256"/>
                    <pic:cNvPicPr>
                      <a:picLocks noChangeAspect="1"/>
                    </pic:cNvPicPr>
                  </pic:nvPicPr>
                  <pic:blipFill>
                    <a:blip r:embed="rId6"/>
                    <a:stretch>
                      <a:fillRect/>
                    </a:stretch>
                  </pic:blipFill>
                  <pic:spPr>
                    <a:xfrm>
                      <a:off x="0" y="0"/>
                      <a:ext cx="3771900" cy="438150"/>
                    </a:xfrm>
                    <a:prstGeom prst="rect">
                      <a:avLst/>
                    </a:prstGeom>
                    <a:noFill/>
                    <a:ln w="9525">
                      <a:noFill/>
                    </a:ln>
                  </pic:spPr>
                </pic:pic>
              </a:graphicData>
            </a:graphic>
          </wp:inline>
        </w:drawing>
      </w:r>
    </w:p>
    <w:p>
      <w:pPr>
        <w:pStyle w:val="11"/>
        <w:keepNext w:val="0"/>
        <w:keepLines w:val="0"/>
        <w:widowControl/>
        <w:suppressLineNumbers w:val="0"/>
        <w:bidi w:val="0"/>
        <w:spacing w:before="0" w:beforeAutospacing="0" w:after="0" w:afterAutospacing="0" w:line="12" w:lineRule="atLeast"/>
      </w:pPr>
      <w:r>
        <w:rPr>
          <w:rFonts w:ascii="Calibri" w:hAnsi="Calibri" w:cs="Calibri"/>
          <w:i w:val="0"/>
          <w:iCs w:val="0"/>
          <w:color w:val="000000"/>
          <w:sz w:val="24"/>
          <w:szCs w:val="24"/>
          <w:u w:val="none"/>
          <w:vertAlign w:val="baseline"/>
        </w:rPr>
        <w:t>Dear Jobseeker,</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Thank you for downloading our CV template. We are thrilled to be a part of your journey towards creating a strong and compelling CV. Your decision to utilize our template reflects your dedication to presenting your skills and experience in the best possible way.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To further support you in this process, we have gathered a collection of additional CV writing resources. These links will provide you with valuable insights, examples, templates, and tools to enhance your CV:</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1. </w:t>
      </w:r>
      <w:r>
        <w:rPr>
          <w:b w:val="0"/>
          <w:bCs w:val="0"/>
          <w:u w:val="none"/>
        </w:rPr>
        <w:fldChar w:fldCharType="begin"/>
      </w:r>
      <w:r>
        <w:rPr>
          <w:b w:val="0"/>
          <w:bCs w:val="0"/>
          <w:u w:val="none"/>
        </w:rPr>
        <w:instrText xml:space="preserve"> HYPERLINK "https://www.myperfectresume.com/cv/templates?utm_source=template&amp;utm_medium=download&amp;utm_campaign=cv-examples"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Templates</w:t>
      </w:r>
      <w:r>
        <w:rPr>
          <w:b w:val="0"/>
          <w:bCs w:val="0"/>
          <w:u w:val="none"/>
        </w:rPr>
        <w:fldChar w:fldCharType="end"/>
      </w:r>
      <w:r>
        <w:rPr>
          <w:rFonts w:hint="default" w:ascii="Calibri" w:hAnsi="Calibri" w:cs="Calibri"/>
          <w:i w:val="0"/>
          <w:iCs w:val="0"/>
          <w:color w:val="000000"/>
          <w:sz w:val="24"/>
          <w:szCs w:val="24"/>
          <w:u w:val="none"/>
          <w:vertAlign w:val="baseline"/>
        </w:rPr>
        <w:t>: Explore our diverse range of professionally designed CV templates. These templates are customizable, allowing you to tailor your CV to suit your specific needs and desired industry. All of our templates are ATS friendly, which means the scanning software that potential employers use to screen candidates will have no problem understanding you CV.</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2. </w:t>
      </w:r>
      <w:r>
        <w:rPr>
          <w:b w:val="0"/>
          <w:bCs w:val="0"/>
          <w:u w:val="none"/>
        </w:rPr>
        <w:fldChar w:fldCharType="begin"/>
      </w:r>
      <w:r>
        <w:rPr>
          <w:b w:val="0"/>
          <w:bCs w:val="0"/>
          <w:u w:val="none"/>
        </w:rPr>
        <w:instrText xml:space="preserve"> HYPERLINK "https://www.myperfectresume.com/cv/examples?utm_source=template&amp;utm_medium=download&amp;utm_campaign=cv-examples"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Examples</w:t>
      </w:r>
      <w:r>
        <w:rPr>
          <w:b w:val="0"/>
          <w:bCs w:val="0"/>
          <w:u w:val="none"/>
        </w:rPr>
        <w:fldChar w:fldCharType="end"/>
      </w:r>
      <w:r>
        <w:rPr>
          <w:rFonts w:hint="default" w:ascii="Calibri" w:hAnsi="Calibri" w:cs="Calibri"/>
          <w:i w:val="0"/>
          <w:iCs w:val="0"/>
          <w:color w:val="000000"/>
          <w:sz w:val="24"/>
          <w:szCs w:val="24"/>
          <w:u w:val="none"/>
          <w:vertAlign w:val="baseline"/>
        </w:rPr>
        <w:t>: Gain inspiration from our extensive library of CV examples. These examples cover various industries and job positions, showcasing effective ways to highlight your qualifications and experience.</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3. </w:t>
      </w:r>
      <w:r>
        <w:rPr>
          <w:b w:val="0"/>
          <w:bCs w:val="0"/>
          <w:u w:val="none"/>
        </w:rPr>
        <w:fldChar w:fldCharType="begin"/>
      </w:r>
      <w:r>
        <w:rPr>
          <w:b w:val="0"/>
          <w:bCs w:val="0"/>
          <w:u w:val="none"/>
        </w:rPr>
        <w:instrText xml:space="preserve"> HYPERLINK "https://www.myperfectresume.com/career-center/resumes/basics/cv-vs-resume?utm_source=template&amp;utm_medium=download&amp;utm_campaign=cv-examples"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vs Resume</w:t>
      </w:r>
      <w:r>
        <w:rPr>
          <w:b w:val="0"/>
          <w:bCs w:val="0"/>
          <w:u w:val="none"/>
        </w:rPr>
        <w:fldChar w:fldCharType="end"/>
      </w:r>
      <w:r>
        <w:rPr>
          <w:rFonts w:hint="default" w:ascii="Calibri" w:hAnsi="Calibri" w:cs="Calibri"/>
          <w:i w:val="0"/>
          <w:iCs w:val="0"/>
          <w:color w:val="000000"/>
          <w:sz w:val="24"/>
          <w:szCs w:val="24"/>
          <w:u w:val="none"/>
          <w:vertAlign w:val="baseline"/>
        </w:rPr>
        <w:t>: Understand the key differences between a CV and a resume. Our resource will help you navigate the nuances of CV writing and provide insights into when and how to use each document type.</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4. </w:t>
      </w:r>
      <w:r>
        <w:rPr>
          <w:b w:val="0"/>
          <w:bCs w:val="0"/>
          <w:u w:val="none"/>
        </w:rPr>
        <w:fldChar w:fldCharType="begin"/>
      </w:r>
      <w:r>
        <w:rPr>
          <w:b w:val="0"/>
          <w:bCs w:val="0"/>
          <w:u w:val="none"/>
        </w:rPr>
        <w:instrText xml:space="preserve"> HYPERLINK "https://www.myperfectresume.com/career-center/how-to-make-a-cv?utm_source=template&amp;utm_medium=download&amp;utm_campaign=cv-examples"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How to Make a CV</w:t>
      </w:r>
      <w:r>
        <w:rPr>
          <w:b w:val="0"/>
          <w:bCs w:val="0"/>
          <w:u w:val="none"/>
        </w:rPr>
        <w:fldChar w:fldCharType="end"/>
      </w:r>
      <w:r>
        <w:rPr>
          <w:rFonts w:hint="default" w:ascii="Calibri" w:hAnsi="Calibri" w:cs="Calibri"/>
          <w:i w:val="0"/>
          <w:iCs w:val="0"/>
          <w:color w:val="000000"/>
          <w:sz w:val="24"/>
          <w:szCs w:val="24"/>
          <w:u w:val="none"/>
          <w:vertAlign w:val="baseline"/>
        </w:rPr>
        <w:t>: Visit our career center for a comprehensive guide on creating a compelling CV. This resource will guide you through the essential sections, formatting guidelines, and key tips for making your CV stand out.</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5. </w:t>
      </w:r>
      <w:r>
        <w:rPr>
          <w:b w:val="0"/>
          <w:bCs w:val="0"/>
          <w:u w:val="none"/>
        </w:rPr>
        <w:fldChar w:fldCharType="begin"/>
      </w:r>
      <w:r>
        <w:rPr>
          <w:b w:val="0"/>
          <w:bCs w:val="0"/>
          <w:u w:val="none"/>
        </w:rPr>
        <w:instrText xml:space="preserve"> HYPERLINK "https://www.myperfectresume.com/cv/maker?utm_source=template&amp;utm_medium=download&amp;utm_campaign=cv-examples"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Maker</w:t>
      </w:r>
      <w:r>
        <w:rPr>
          <w:b w:val="0"/>
          <w:bCs w:val="0"/>
          <w:u w:val="none"/>
        </w:rPr>
        <w:fldChar w:fldCharType="end"/>
      </w:r>
      <w:r>
        <w:rPr>
          <w:rFonts w:hint="default" w:ascii="Calibri" w:hAnsi="Calibri" w:cs="Calibri"/>
          <w:i w:val="0"/>
          <w:iCs w:val="0"/>
          <w:color w:val="000000"/>
          <w:sz w:val="24"/>
          <w:szCs w:val="24"/>
          <w:u w:val="none"/>
          <w:vertAlign w:val="baseline"/>
        </w:rPr>
        <w:t>: Take advantage of our CV maker tool to streamline the CV creation process. This user-friendly tool will guide you through each step, ensuring a polished and professional result in minutes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We hope that these resources will prove valuable in crafting a standout CV that highlights your qualifications and catches the attention of potential employers. If you have any questions or require further assistance, please do not hesitate to reach out to us.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Thank you once again for choosing our CV template. We wish you the very best in your job search.</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Sincerely,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The MyPerfectResume Team</w:t>
      </w:r>
    </w:p>
    <w:p>
      <w:pPr>
        <w:keepNext w:val="0"/>
        <w:keepLines w:val="0"/>
        <w:widowControl/>
        <w:suppressLineNumbers w:val="0"/>
        <w:jc w:val="left"/>
      </w:pPr>
    </w:p>
    <w:p>
      <w:pPr>
        <w:rPr>
          <w:rStyle w:val="23"/>
          <w:rFonts w:ascii="Century Gothic" w:hAnsi="Century Gothic" w:eastAsia="Century Gothic" w:cs="Century Gothic"/>
          <w:sz w:val="74"/>
          <w:szCs w:val="74"/>
        </w:rPr>
      </w:pPr>
      <w:r>
        <w:rPr>
          <w:rStyle w:val="23"/>
          <w:rFonts w:ascii="Century Gothic" w:hAnsi="Century Gothic" w:eastAsia="Century Gothic" w:cs="Century Gothic"/>
          <w:sz w:val="74"/>
          <w:szCs w:val="74"/>
        </w:rPr>
        <w:br w:type="page"/>
      </w:r>
    </w:p>
    <w:p>
      <w:pPr>
        <w:pStyle w:val="21"/>
        <w:pBdr>
          <w:top w:val="none" w:color="auto" w:sz="0" w:space="0"/>
          <w:left w:val="none" w:color="auto" w:sz="0" w:space="0"/>
          <w:bottom w:val="none" w:color="auto" w:sz="0" w:space="0"/>
          <w:right w:val="none" w:color="auto" w:sz="0" w:space="0"/>
        </w:pBdr>
        <w:spacing w:before="0" w:after="0" w:line="740" w:lineRule="exact"/>
        <w:ind w:left="0" w:right="0"/>
        <w:rPr>
          <w:rFonts w:ascii="Century Gothic" w:hAnsi="Century Gothic" w:eastAsia="Century Gothic" w:cs="Century Gothic"/>
          <w:b/>
          <w:bCs/>
          <w:caps/>
          <w:color w:val="000000"/>
          <w:sz w:val="74"/>
          <w:szCs w:val="74"/>
          <w:vertAlign w:val="baseline"/>
        </w:rPr>
      </w:pPr>
      <w:r>
        <w:rPr>
          <w:rStyle w:val="23"/>
          <w:rFonts w:ascii="Century Gothic" w:hAnsi="Century Gothic" w:eastAsia="Century Gothic" w:cs="Century Gothic"/>
          <w:sz w:val="74"/>
          <w:szCs w:val="74"/>
        </w:rPr>
        <w:t>Felicia Wallace</w:t>
      </w:r>
    </w:p>
    <w:p>
      <w:pPr>
        <w:pStyle w:val="25"/>
        <w:pBdr>
          <w:top w:val="none" w:color="auto" w:sz="0" w:space="0"/>
          <w:left w:val="none" w:color="auto" w:sz="0" w:space="0"/>
          <w:bottom w:val="none" w:color="auto" w:sz="0" w:space="0"/>
          <w:right w:val="none" w:color="auto" w:sz="0" w:space="0"/>
        </w:pBdr>
        <w:spacing w:before="0"/>
        <w:ind w:left="0" w:right="0"/>
        <w:rPr>
          <w:rFonts w:ascii="Century Gothic" w:hAnsi="Century Gothic" w:eastAsia="Century Gothic" w:cs="Century Gothic"/>
          <w:caps/>
          <w:color w:val="787C85"/>
          <w:vertAlign w:val="baseline"/>
        </w:rPr>
      </w:pPr>
      <w:r>
        <w:rPr>
          <w:rStyle w:val="23"/>
          <w:rFonts w:ascii="Century Gothic" w:hAnsi="Century Gothic" w:eastAsia="Century Gothic" w:cs="Century Gothic"/>
        </w:rPr>
        <w:t>Washington, D.C. 20012</w:t>
      </w:r>
      <w:r>
        <w:rPr>
          <w:rFonts w:ascii="Century Gothic" w:hAnsi="Century Gothic" w:eastAsia="Century Gothic" w:cs="Century Gothic"/>
          <w:vertAlign w:val="baseline"/>
        </w:rPr>
        <w:t xml:space="preserve"> </w:t>
      </w:r>
      <w:r>
        <w:rPr>
          <w:rStyle w:val="23"/>
          <w:rFonts w:ascii="Century Gothic" w:hAnsi="Century Gothic" w:eastAsia="Century Gothic" w:cs="Century Gothic"/>
        </w:rPr>
        <w:t>(555) 555-5555</w:t>
      </w:r>
      <w:r>
        <w:rPr>
          <w:rFonts w:ascii="Century Gothic" w:hAnsi="Century Gothic" w:eastAsia="Century Gothic" w:cs="Century Gothic"/>
          <w:vertAlign w:val="baseline"/>
        </w:rPr>
        <w:t xml:space="preserve"> </w:t>
      </w:r>
      <w:r>
        <w:rPr>
          <w:rStyle w:val="23"/>
          <w:rFonts w:ascii="Century Gothic" w:hAnsi="Century Gothic" w:eastAsia="Century Gothic" w:cs="Century Gothic"/>
        </w:rPr>
        <w:t>example@example.com</w:t>
      </w:r>
      <w:r>
        <w:rPr>
          <w:rFonts w:ascii="Century Gothic" w:hAnsi="Century Gothic" w:eastAsia="Century Gothic" w:cs="Century Gothic"/>
          <w:vertAlign w:val="baseline"/>
        </w:rPr>
        <w:t xml:space="preserve"> </w:t>
      </w:r>
    </w:p>
    <w:p>
      <w:pPr>
        <w:pStyle w:val="26"/>
        <w:pBdr>
          <w:top w:val="none" w:color="auto" w:sz="0" w:space="0"/>
          <w:left w:val="none" w:color="auto" w:sz="0" w:space="0"/>
          <w:bottom w:val="single" w:color="D0021B" w:sz="40" w:space="0"/>
          <w:right w:val="none" w:color="auto" w:sz="0" w:space="0"/>
        </w:pBdr>
        <w:spacing w:before="0" w:after="0" w:line="300" w:lineRule="exact"/>
        <w:ind w:left="0" w:right="0"/>
        <w:rPr>
          <w:rFonts w:ascii="Century Gothic" w:hAnsi="Century Gothic" w:eastAsia="Century Gothic" w:cs="Century Gothic"/>
          <w:caps/>
          <w:color w:val="787C85"/>
          <w:vertAlign w:val="baseline"/>
        </w:rPr>
      </w:pPr>
    </w:p>
    <w:tbl>
      <w:tblPr>
        <w:tblStyle w:val="33"/>
        <w:tblW w:w="0" w:type="auto"/>
        <w:tblCellSpacing w:w="0" w:type="dxa"/>
        <w:tblInd w:w="0" w:type="dxa"/>
        <w:shd w:val="clear" w:color="auto" w:fill="FFFFFF"/>
        <w:tblLayout w:type="fixed"/>
        <w:tblCellMar>
          <w:top w:w="300" w:type="dxa"/>
          <w:left w:w="0" w:type="dxa"/>
          <w:bottom w:w="0" w:type="dxa"/>
          <w:right w:w="0" w:type="dxa"/>
        </w:tblCellMar>
      </w:tblPr>
      <w:tblGrid>
        <w:gridCol w:w="2800"/>
        <w:gridCol w:w="8160"/>
      </w:tblGrid>
      <w:tr>
        <w:tblPrEx>
          <w:shd w:val="clear" w:color="auto" w:fill="FFFFFF"/>
          <w:tblCellMar>
            <w:top w:w="300" w:type="dxa"/>
            <w:left w:w="0" w:type="dxa"/>
            <w:bottom w:w="0" w:type="dxa"/>
            <w:right w:w="0" w:type="dxa"/>
          </w:tblCellMar>
        </w:tblPrEx>
        <w:trPr>
          <w:tblCellSpacing w:w="0" w:type="dxa"/>
        </w:trPr>
        <w:tc>
          <w:tcPr>
            <w:tcW w:w="2800" w:type="dxa"/>
            <w:shd w:val="clear" w:color="auto" w:fill="FFFFFF"/>
            <w:noWrap w:val="0"/>
            <w:tcMar>
              <w:top w:w="300" w:type="dxa"/>
              <w:left w:w="0" w:type="dxa"/>
              <w:bottom w:w="0" w:type="dxa"/>
              <w:right w:w="0" w:type="dxa"/>
            </w:tcMar>
            <w:vAlign w:val="top"/>
          </w:tcPr>
          <w:p>
            <w:pPr>
              <w:pStyle w:val="29"/>
              <w:pBdr>
                <w:top w:val="none" w:color="auto" w:sz="0" w:space="0"/>
                <w:left w:val="none" w:color="auto" w:sz="0" w:space="0"/>
                <w:bottom w:val="none" w:color="auto" w:sz="0" w:space="0"/>
                <w:right w:val="none" w:color="auto" w:sz="0" w:space="0"/>
              </w:pBdr>
              <w:spacing w:before="0" w:after="0"/>
              <w:ind w:left="0" w:right="0"/>
              <w:rPr>
                <w:rStyle w:val="27"/>
                <w:rFonts w:ascii="Century Gothic" w:hAnsi="Century Gothic" w:eastAsia="Century Gothic" w:cs="Century Gothic"/>
                <w:b/>
                <w:bCs/>
                <w:caps/>
                <w:color w:val="000000"/>
                <w:sz w:val="26"/>
                <w:szCs w:val="26"/>
                <w:vertAlign w:val="baseline"/>
              </w:rPr>
            </w:pPr>
            <w:r>
              <w:rPr>
                <w:rStyle w:val="27"/>
                <w:rFonts w:ascii="Century Gothic" w:hAnsi="Century Gothic" w:eastAsia="Century Gothic" w:cs="Century Gothic"/>
                <w:b/>
                <w:bCs/>
                <w:caps/>
                <w:color w:val="000000"/>
                <w:vertAlign w:val="baseline"/>
              </w:rPr>
              <w:t>Personal Summary</w:t>
            </w:r>
          </w:p>
        </w:tc>
        <w:tc>
          <w:tcPr>
            <w:tcW w:w="8160" w:type="dxa"/>
            <w:shd w:val="clear" w:color="auto" w:fill="FFFFFF"/>
            <w:noWrap w:val="0"/>
            <w:tcMar>
              <w:top w:w="300" w:type="dxa"/>
              <w:left w:w="0" w:type="dxa"/>
              <w:bottom w:w="0" w:type="dxa"/>
              <w:right w:w="0" w:type="dxa"/>
            </w:tcMar>
            <w:vAlign w:val="top"/>
          </w:tcPr>
          <w:p>
            <w:pPr>
              <w:pStyle w:val="32"/>
              <w:pBdr>
                <w:top w:val="none" w:color="auto" w:sz="0" w:space="0"/>
                <w:left w:val="none" w:color="auto" w:sz="0" w:space="0"/>
                <w:bottom w:val="none" w:color="auto" w:sz="0" w:space="0"/>
                <w:right w:val="none" w:color="auto" w:sz="0" w:space="0"/>
              </w:pBdr>
              <w:spacing w:before="0" w:after="0" w:line="340" w:lineRule="atLeast"/>
              <w:ind w:left="0" w:right="0"/>
              <w:rPr>
                <w:rStyle w:val="30"/>
                <w:rFonts w:ascii="Century Gothic" w:hAnsi="Century Gothic" w:eastAsia="Century Gothic" w:cs="Century Gothic"/>
                <w:vertAlign w:val="baseline"/>
              </w:rPr>
            </w:pPr>
            <w:r>
              <w:rPr>
                <w:rStyle w:val="30"/>
                <w:rFonts w:ascii="Century Gothic" w:hAnsi="Century Gothic" w:eastAsia="Century Gothic" w:cs="Century Gothic"/>
                <w:vertAlign w:val="baseline"/>
              </w:rPr>
              <w:t>Dedicated purchasing professional specializing in logistics coordination, vendor relations and inventory management. Organized and proactive with remarkable project management, communication and planning abilities. Exceptional leader skilled at reducing costs and increasing department efficiency.</w:t>
            </w:r>
          </w:p>
        </w:tc>
      </w:tr>
    </w:tbl>
    <w:p>
      <w:pPr>
        <w:rPr>
          <w:vanish/>
        </w:rPr>
      </w:pPr>
    </w:p>
    <w:tbl>
      <w:tblPr>
        <w:tblStyle w:val="33"/>
        <w:tblW w:w="0" w:type="auto"/>
        <w:tblCellSpacing w:w="0" w:type="dxa"/>
        <w:tblInd w:w="0" w:type="dxa"/>
        <w:shd w:val="clear" w:color="auto" w:fill="FFFFFF"/>
        <w:tblLayout w:type="fixed"/>
        <w:tblCellMar>
          <w:top w:w="300" w:type="dxa"/>
          <w:left w:w="0" w:type="dxa"/>
          <w:bottom w:w="0" w:type="dxa"/>
          <w:right w:w="0" w:type="dxa"/>
        </w:tblCellMar>
      </w:tblPr>
      <w:tblGrid>
        <w:gridCol w:w="2800"/>
        <w:gridCol w:w="8160"/>
      </w:tblGrid>
      <w:tr>
        <w:tblPrEx>
          <w:tblCellMar>
            <w:top w:w="300" w:type="dxa"/>
            <w:left w:w="0" w:type="dxa"/>
            <w:bottom w:w="0" w:type="dxa"/>
            <w:right w:w="0" w:type="dxa"/>
          </w:tblCellMar>
        </w:tblPrEx>
        <w:trPr>
          <w:tblCellSpacing w:w="0" w:type="dxa"/>
        </w:trPr>
        <w:tc>
          <w:tcPr>
            <w:tcW w:w="2800" w:type="dxa"/>
            <w:shd w:val="clear" w:color="auto" w:fill="FFFFFF"/>
            <w:noWrap w:val="0"/>
            <w:tcMar>
              <w:top w:w="300" w:type="dxa"/>
              <w:left w:w="0" w:type="dxa"/>
              <w:bottom w:w="0" w:type="dxa"/>
              <w:right w:w="0" w:type="dxa"/>
            </w:tcMar>
            <w:vAlign w:val="top"/>
          </w:tcPr>
          <w:p>
            <w:pPr>
              <w:pStyle w:val="29"/>
              <w:pBdr>
                <w:top w:val="none" w:color="auto" w:sz="0" w:space="0"/>
                <w:left w:val="none" w:color="auto" w:sz="0" w:space="0"/>
                <w:bottom w:val="none" w:color="auto" w:sz="0" w:space="0"/>
                <w:right w:val="none" w:color="auto" w:sz="0" w:space="0"/>
              </w:pBdr>
              <w:spacing w:before="0" w:after="0"/>
              <w:ind w:left="0" w:right="0"/>
              <w:rPr>
                <w:rStyle w:val="27"/>
                <w:rFonts w:ascii="Century Gothic" w:hAnsi="Century Gothic" w:eastAsia="Century Gothic" w:cs="Century Gothic"/>
                <w:b/>
                <w:bCs/>
                <w:caps/>
                <w:color w:val="000000"/>
                <w:sz w:val="26"/>
                <w:szCs w:val="26"/>
                <w:vertAlign w:val="baseline"/>
              </w:rPr>
            </w:pPr>
            <w:r>
              <w:rPr>
                <w:rStyle w:val="27"/>
                <w:rFonts w:ascii="Century Gothic" w:hAnsi="Century Gothic" w:eastAsia="Century Gothic" w:cs="Century Gothic"/>
                <w:b/>
                <w:bCs/>
                <w:caps/>
                <w:color w:val="000000"/>
                <w:vertAlign w:val="baseline"/>
              </w:rPr>
              <w:t>Core Qualifications</w:t>
            </w:r>
          </w:p>
        </w:tc>
        <w:tc>
          <w:tcPr>
            <w:tcW w:w="8160" w:type="dxa"/>
            <w:shd w:val="clear" w:color="auto" w:fill="FFFFFF"/>
            <w:noWrap w:val="0"/>
            <w:tcMar>
              <w:top w:w="300" w:type="dxa"/>
              <w:left w:w="0" w:type="dxa"/>
              <w:bottom w:w="0" w:type="dxa"/>
              <w:right w:w="0" w:type="dxa"/>
            </w:tcMar>
            <w:vAlign w:val="top"/>
          </w:tcPr>
          <w:tbl>
            <w:tblPr>
              <w:tblStyle w:val="36"/>
              <w:tblW w:w="0" w:type="auto"/>
              <w:tblInd w:w="0" w:type="dxa"/>
              <w:tblLayout w:type="fixed"/>
              <w:tblCellMar>
                <w:top w:w="0" w:type="dxa"/>
                <w:left w:w="0" w:type="dxa"/>
                <w:bottom w:w="0" w:type="dxa"/>
                <w:right w:w="0" w:type="dxa"/>
              </w:tblCellMar>
            </w:tblPr>
            <w:tblGrid>
              <w:gridCol w:w="4080"/>
              <w:gridCol w:w="4080"/>
            </w:tblGrid>
            <w:tr>
              <w:tblPrEx>
                <w:tblCellMar>
                  <w:top w:w="0" w:type="dxa"/>
                  <w:left w:w="0" w:type="dxa"/>
                  <w:bottom w:w="0" w:type="dxa"/>
                  <w:right w:w="0" w:type="dxa"/>
                </w:tblCellMar>
              </w:tblPrEx>
              <w:tc>
                <w:tcPr>
                  <w:tcW w:w="4080" w:type="dxa"/>
                  <w:noWrap w:val="0"/>
                  <w:tcMar>
                    <w:top w:w="5" w:type="dxa"/>
                    <w:left w:w="5" w:type="dxa"/>
                    <w:bottom w:w="5" w:type="dxa"/>
                    <w:right w:w="145" w:type="dxa"/>
                  </w:tcMar>
                  <w:vAlign w:val="top"/>
                </w:tcPr>
                <w:p>
                  <w:pPr>
                    <w:pStyle w:val="34"/>
                    <w:numPr>
                      <w:ilvl w:val="0"/>
                      <w:numId w:val="1"/>
                    </w:numPr>
                    <w:spacing w:before="0" w:after="0" w:line="340" w:lineRule="atLeast"/>
                    <w:ind w:left="460" w:right="0" w:hanging="210"/>
                    <w:rPr>
                      <w:rStyle w:val="30"/>
                      <w:rFonts w:ascii="Century Gothic" w:hAnsi="Century Gothic" w:eastAsia="Century Gothic" w:cs="Century Gothic"/>
                      <w:vertAlign w:val="baseline"/>
                    </w:rPr>
                  </w:pPr>
                  <w:r>
                    <w:rPr>
                      <w:rStyle w:val="30"/>
                      <w:rFonts w:ascii="Century Gothic" w:hAnsi="Century Gothic" w:eastAsia="Century Gothic" w:cs="Century Gothic"/>
                      <w:vertAlign w:val="baseline"/>
                    </w:rPr>
                    <w:t>Data analysis understanding</w:t>
                  </w:r>
                </w:p>
                <w:p>
                  <w:pPr>
                    <w:pStyle w:val="34"/>
                    <w:numPr>
                      <w:ilvl w:val="0"/>
                      <w:numId w:val="1"/>
                    </w:numPr>
                    <w:spacing w:before="0" w:after="0" w:line="340" w:lineRule="atLeast"/>
                    <w:ind w:left="460" w:right="0" w:hanging="210"/>
                    <w:rPr>
                      <w:rStyle w:val="30"/>
                      <w:rFonts w:ascii="Century Gothic" w:hAnsi="Century Gothic" w:eastAsia="Century Gothic" w:cs="Century Gothic"/>
                      <w:vertAlign w:val="baseline"/>
                    </w:rPr>
                  </w:pPr>
                  <w:r>
                    <w:rPr>
                      <w:rStyle w:val="30"/>
                      <w:rFonts w:ascii="Century Gothic" w:hAnsi="Century Gothic" w:eastAsia="Century Gothic" w:cs="Century Gothic"/>
                      <w:vertAlign w:val="baseline"/>
                    </w:rPr>
                    <w:t>Profit and loss understanding</w:t>
                  </w:r>
                </w:p>
                <w:p>
                  <w:pPr>
                    <w:pStyle w:val="34"/>
                    <w:numPr>
                      <w:ilvl w:val="0"/>
                      <w:numId w:val="1"/>
                    </w:numPr>
                    <w:spacing w:before="0" w:after="0" w:line="340" w:lineRule="atLeast"/>
                    <w:ind w:left="460" w:right="0" w:hanging="210"/>
                    <w:rPr>
                      <w:rStyle w:val="30"/>
                      <w:rFonts w:ascii="Century Gothic" w:hAnsi="Century Gothic" w:eastAsia="Century Gothic" w:cs="Century Gothic"/>
                      <w:vertAlign w:val="baseline"/>
                    </w:rPr>
                  </w:pPr>
                  <w:r>
                    <w:rPr>
                      <w:rStyle w:val="30"/>
                      <w:rFonts w:ascii="Century Gothic" w:hAnsi="Century Gothic" w:eastAsia="Century Gothic" w:cs="Century Gothic"/>
                      <w:vertAlign w:val="baseline"/>
                    </w:rPr>
                    <w:t>Reporting knowledge</w:t>
                  </w:r>
                </w:p>
                <w:p>
                  <w:pPr>
                    <w:pStyle w:val="34"/>
                    <w:numPr>
                      <w:ilvl w:val="0"/>
                      <w:numId w:val="1"/>
                    </w:numPr>
                    <w:spacing w:before="0" w:after="0" w:line="340" w:lineRule="atLeast"/>
                    <w:ind w:left="460" w:right="0" w:hanging="210"/>
                    <w:rPr>
                      <w:rStyle w:val="30"/>
                      <w:rFonts w:ascii="Century Gothic" w:hAnsi="Century Gothic" w:eastAsia="Century Gothic" w:cs="Century Gothic"/>
                      <w:vertAlign w:val="baseline"/>
                    </w:rPr>
                  </w:pPr>
                  <w:r>
                    <w:rPr>
                      <w:rStyle w:val="30"/>
                      <w:rFonts w:ascii="Century Gothic" w:hAnsi="Century Gothic" w:eastAsia="Century Gothic" w:cs="Century Gothic"/>
                      <w:vertAlign w:val="baseline"/>
                    </w:rPr>
                    <w:t>Bid coordination</w:t>
                  </w:r>
                </w:p>
              </w:tc>
              <w:tc>
                <w:tcPr>
                  <w:tcW w:w="4080" w:type="dxa"/>
                  <w:noWrap w:val="0"/>
                  <w:tcMar>
                    <w:top w:w="5" w:type="dxa"/>
                    <w:left w:w="145" w:type="dxa"/>
                    <w:bottom w:w="5" w:type="dxa"/>
                    <w:right w:w="5" w:type="dxa"/>
                  </w:tcMar>
                  <w:vAlign w:val="top"/>
                </w:tcPr>
                <w:p>
                  <w:pPr>
                    <w:pStyle w:val="34"/>
                    <w:numPr>
                      <w:ilvl w:val="0"/>
                      <w:numId w:val="2"/>
                    </w:numPr>
                    <w:spacing w:before="0" w:after="0" w:line="340" w:lineRule="atLeast"/>
                    <w:ind w:left="460" w:right="0" w:hanging="210"/>
                    <w:rPr>
                      <w:rStyle w:val="30"/>
                      <w:rFonts w:ascii="Century Gothic" w:hAnsi="Century Gothic" w:eastAsia="Century Gothic" w:cs="Century Gothic"/>
                      <w:vertAlign w:val="baseline"/>
                    </w:rPr>
                  </w:pPr>
                  <w:r>
                    <w:rPr>
                      <w:rStyle w:val="30"/>
                      <w:rFonts w:ascii="Century Gothic" w:hAnsi="Century Gothic" w:eastAsia="Century Gothic" w:cs="Century Gothic"/>
                      <w:vertAlign w:val="baseline"/>
                    </w:rPr>
                    <w:t>Budget Management</w:t>
                  </w:r>
                </w:p>
                <w:p>
                  <w:pPr>
                    <w:pStyle w:val="34"/>
                    <w:numPr>
                      <w:ilvl w:val="0"/>
                      <w:numId w:val="2"/>
                    </w:numPr>
                    <w:spacing w:before="0" w:after="0" w:line="340" w:lineRule="atLeast"/>
                    <w:ind w:left="460" w:right="0" w:hanging="210"/>
                    <w:rPr>
                      <w:rStyle w:val="30"/>
                      <w:rFonts w:ascii="Century Gothic" w:hAnsi="Century Gothic" w:eastAsia="Century Gothic" w:cs="Century Gothic"/>
                      <w:vertAlign w:val="baseline"/>
                    </w:rPr>
                  </w:pPr>
                  <w:r>
                    <w:rPr>
                      <w:rStyle w:val="30"/>
                      <w:rFonts w:ascii="Century Gothic" w:hAnsi="Century Gothic" w:eastAsia="Century Gothic" w:cs="Century Gothic"/>
                      <w:vertAlign w:val="baseline"/>
                    </w:rPr>
                    <w:t>Business administration</w:t>
                  </w:r>
                </w:p>
                <w:p>
                  <w:pPr>
                    <w:pStyle w:val="34"/>
                    <w:numPr>
                      <w:ilvl w:val="0"/>
                      <w:numId w:val="2"/>
                    </w:numPr>
                    <w:spacing w:before="0" w:after="0" w:line="340" w:lineRule="atLeast"/>
                    <w:ind w:left="460" w:right="0" w:hanging="210"/>
                    <w:rPr>
                      <w:rStyle w:val="30"/>
                      <w:rFonts w:ascii="Century Gothic" w:hAnsi="Century Gothic" w:eastAsia="Century Gothic" w:cs="Century Gothic"/>
                      <w:vertAlign w:val="baseline"/>
                    </w:rPr>
                  </w:pPr>
                  <w:r>
                    <w:rPr>
                      <w:rStyle w:val="30"/>
                      <w:rFonts w:ascii="Century Gothic" w:hAnsi="Century Gothic" w:eastAsia="Century Gothic" w:cs="Century Gothic"/>
                      <w:vertAlign w:val="baseline"/>
                    </w:rPr>
                    <w:t>Financial acumen</w:t>
                  </w:r>
                </w:p>
                <w:p>
                  <w:pPr>
                    <w:pStyle w:val="34"/>
                    <w:numPr>
                      <w:ilvl w:val="0"/>
                      <w:numId w:val="2"/>
                    </w:numPr>
                    <w:spacing w:before="0" w:after="0" w:line="340" w:lineRule="atLeast"/>
                    <w:ind w:left="460" w:right="0" w:hanging="210"/>
                    <w:rPr>
                      <w:rStyle w:val="30"/>
                      <w:rFonts w:ascii="Century Gothic" w:hAnsi="Century Gothic" w:eastAsia="Century Gothic" w:cs="Century Gothic"/>
                      <w:vertAlign w:val="baseline"/>
                    </w:rPr>
                  </w:pPr>
                  <w:r>
                    <w:rPr>
                      <w:rStyle w:val="30"/>
                      <w:rFonts w:ascii="Century Gothic" w:hAnsi="Century Gothic" w:eastAsia="Century Gothic" w:cs="Century Gothic"/>
                      <w:vertAlign w:val="baseline"/>
                    </w:rPr>
                    <w:t>Trend Analysis</w:t>
                  </w:r>
                </w:p>
              </w:tc>
            </w:tr>
          </w:tbl>
          <w:p>
            <w:pPr>
              <w:pBdr>
                <w:top w:val="none" w:color="auto" w:sz="0" w:space="0"/>
                <w:left w:val="none" w:color="auto" w:sz="0" w:space="0"/>
                <w:bottom w:val="none" w:color="auto" w:sz="0" w:space="0"/>
                <w:right w:val="none" w:color="auto" w:sz="0" w:space="0"/>
              </w:pBdr>
              <w:rPr>
                <w:rStyle w:val="30"/>
                <w:rFonts w:ascii="Century Gothic" w:hAnsi="Century Gothic" w:eastAsia="Century Gothic" w:cs="Century Gothic"/>
                <w:vertAlign w:val="baseline"/>
              </w:rPr>
            </w:pPr>
          </w:p>
        </w:tc>
      </w:tr>
    </w:tbl>
    <w:p>
      <w:pPr>
        <w:rPr>
          <w:vanish/>
        </w:rPr>
      </w:pPr>
    </w:p>
    <w:tbl>
      <w:tblPr>
        <w:tblStyle w:val="33"/>
        <w:tblW w:w="0" w:type="auto"/>
        <w:tblCellSpacing w:w="0" w:type="dxa"/>
        <w:tblInd w:w="0" w:type="dxa"/>
        <w:shd w:val="clear" w:color="auto" w:fill="FFFFFF"/>
        <w:tblLayout w:type="fixed"/>
        <w:tblCellMar>
          <w:top w:w="300" w:type="dxa"/>
          <w:left w:w="0" w:type="dxa"/>
          <w:bottom w:w="0" w:type="dxa"/>
          <w:right w:w="0" w:type="dxa"/>
        </w:tblCellMar>
      </w:tblPr>
      <w:tblGrid>
        <w:gridCol w:w="2800"/>
        <w:gridCol w:w="8160"/>
      </w:tblGrid>
      <w:tr>
        <w:tblPrEx>
          <w:shd w:val="clear" w:color="auto" w:fill="FFFFFF"/>
          <w:tblCellMar>
            <w:top w:w="300" w:type="dxa"/>
            <w:left w:w="0" w:type="dxa"/>
            <w:bottom w:w="0" w:type="dxa"/>
            <w:right w:w="0" w:type="dxa"/>
          </w:tblCellMar>
        </w:tblPrEx>
        <w:trPr>
          <w:tblCellSpacing w:w="0" w:type="dxa"/>
        </w:trPr>
        <w:tc>
          <w:tcPr>
            <w:tcW w:w="2800" w:type="dxa"/>
            <w:shd w:val="clear" w:color="auto" w:fill="FFFFFF"/>
            <w:noWrap w:val="0"/>
            <w:tcMar>
              <w:top w:w="300" w:type="dxa"/>
              <w:left w:w="0" w:type="dxa"/>
              <w:bottom w:w="0" w:type="dxa"/>
              <w:right w:w="0" w:type="dxa"/>
            </w:tcMar>
            <w:vAlign w:val="top"/>
          </w:tcPr>
          <w:p>
            <w:pPr>
              <w:pStyle w:val="29"/>
              <w:pBdr>
                <w:top w:val="none" w:color="auto" w:sz="0" w:space="0"/>
                <w:left w:val="none" w:color="auto" w:sz="0" w:space="0"/>
                <w:bottom w:val="none" w:color="auto" w:sz="0" w:space="0"/>
                <w:right w:val="none" w:color="auto" w:sz="0" w:space="0"/>
              </w:pBdr>
              <w:spacing w:before="0" w:after="0"/>
              <w:ind w:left="0" w:right="0"/>
              <w:rPr>
                <w:rStyle w:val="27"/>
                <w:rFonts w:ascii="Century Gothic" w:hAnsi="Century Gothic" w:eastAsia="Century Gothic" w:cs="Century Gothic"/>
                <w:b/>
                <w:bCs/>
                <w:caps/>
                <w:color w:val="000000"/>
                <w:sz w:val="26"/>
                <w:szCs w:val="26"/>
                <w:vertAlign w:val="baseline"/>
              </w:rPr>
            </w:pPr>
            <w:r>
              <w:rPr>
                <w:rStyle w:val="27"/>
                <w:rFonts w:ascii="Century Gothic" w:hAnsi="Century Gothic" w:eastAsia="Century Gothic" w:cs="Century Gothic"/>
                <w:b/>
                <w:bCs/>
                <w:caps/>
                <w:color w:val="000000"/>
                <w:vertAlign w:val="baseline"/>
              </w:rPr>
              <w:t>Education</w:t>
            </w:r>
          </w:p>
        </w:tc>
        <w:tc>
          <w:tcPr>
            <w:tcW w:w="8160" w:type="dxa"/>
            <w:shd w:val="clear" w:color="auto" w:fill="FFFFFF"/>
            <w:noWrap w:val="0"/>
            <w:tcMar>
              <w:top w:w="300" w:type="dxa"/>
              <w:left w:w="0" w:type="dxa"/>
              <w:bottom w:w="0" w:type="dxa"/>
              <w:right w:w="0" w:type="dxa"/>
            </w:tcMar>
            <w:vAlign w:val="top"/>
          </w:tcPr>
          <w:p>
            <w:pPr>
              <w:pStyle w:val="31"/>
              <w:pBdr>
                <w:top w:val="none" w:color="auto" w:sz="0" w:space="0"/>
                <w:left w:val="none" w:color="auto" w:sz="0" w:space="0"/>
                <w:bottom w:val="none" w:color="auto" w:sz="0" w:space="0"/>
                <w:right w:val="none" w:color="auto" w:sz="0" w:space="0"/>
              </w:pBdr>
              <w:spacing w:before="0" w:after="0" w:line="340" w:lineRule="atLeast"/>
              <w:ind w:left="0" w:right="0"/>
              <w:rPr>
                <w:rStyle w:val="30"/>
                <w:rFonts w:ascii="Century Gothic" w:hAnsi="Century Gothic" w:eastAsia="Century Gothic" w:cs="Century Gothic"/>
                <w:vertAlign w:val="baseline"/>
              </w:rPr>
            </w:pPr>
            <w:r>
              <w:rPr>
                <w:rStyle w:val="38"/>
                <w:rFonts w:ascii="Century Gothic" w:hAnsi="Century Gothic" w:eastAsia="Century Gothic" w:cs="Century Gothic"/>
                <w:caps w:val="0"/>
                <w:color w:val="000000"/>
              </w:rPr>
              <w:t>Master of Science</w:t>
            </w:r>
            <w:r>
              <w:rPr>
                <w:rStyle w:val="23"/>
                <w:rFonts w:ascii="Century Gothic" w:hAnsi="Century Gothic" w:eastAsia="Century Gothic" w:cs="Century Gothic"/>
                <w:b w:val="0"/>
                <w:bCs w:val="0"/>
                <w:caps w:val="0"/>
                <w:color w:val="000000"/>
              </w:rPr>
              <w:t>: Economics</w:t>
            </w:r>
            <w:r>
              <w:rPr>
                <w:rStyle w:val="37"/>
                <w:rFonts w:ascii="Century Gothic" w:hAnsi="Century Gothic" w:eastAsia="Century Gothic" w:cs="Century Gothic"/>
                <w:b w:val="0"/>
                <w:bCs w:val="0"/>
                <w:caps w:val="0"/>
                <w:color w:val="000000"/>
              </w:rPr>
              <w:t xml:space="preserve"> </w:t>
            </w:r>
          </w:p>
          <w:p>
            <w:pPr>
              <w:pStyle w:val="39"/>
              <w:spacing w:before="0" w:after="0" w:line="340" w:lineRule="atLeast"/>
              <w:ind w:left="0" w:right="0"/>
              <w:rPr>
                <w:rStyle w:val="30"/>
                <w:rFonts w:ascii="Century Gothic" w:hAnsi="Century Gothic" w:eastAsia="Century Gothic" w:cs="Century Gothic"/>
                <w:vertAlign w:val="baseline"/>
              </w:rPr>
            </w:pPr>
            <w:r>
              <w:rPr>
                <w:rStyle w:val="23"/>
                <w:rFonts w:ascii="Century Gothic" w:hAnsi="Century Gothic" w:eastAsia="Century Gothic" w:cs="Century Gothic"/>
                <w:b w:val="0"/>
                <w:bCs w:val="0"/>
                <w:caps w:val="0"/>
                <w:color w:val="000000"/>
              </w:rPr>
              <w:t xml:space="preserve">Georgetown University, Washington, D.C. </w:t>
            </w:r>
          </w:p>
          <w:p>
            <w:pPr>
              <w:pStyle w:val="31"/>
              <w:pBdr>
                <w:top w:val="none" w:color="auto" w:sz="0" w:space="0"/>
                <w:left w:val="none" w:color="auto" w:sz="0" w:space="0"/>
                <w:bottom w:val="none" w:color="auto" w:sz="0" w:space="0"/>
                <w:right w:val="none" w:color="auto" w:sz="0" w:space="0"/>
              </w:pBdr>
              <w:spacing w:before="320" w:after="0" w:line="340" w:lineRule="atLeast"/>
              <w:ind w:left="0" w:right="0"/>
              <w:rPr>
                <w:rStyle w:val="30"/>
                <w:rFonts w:ascii="Century Gothic" w:hAnsi="Century Gothic" w:eastAsia="Century Gothic" w:cs="Century Gothic"/>
                <w:vertAlign w:val="baseline"/>
              </w:rPr>
            </w:pPr>
            <w:r>
              <w:rPr>
                <w:rStyle w:val="38"/>
                <w:rFonts w:ascii="Century Gothic" w:hAnsi="Century Gothic" w:eastAsia="Century Gothic" w:cs="Century Gothic"/>
                <w:caps w:val="0"/>
                <w:color w:val="000000"/>
              </w:rPr>
              <w:t>BBA</w:t>
            </w:r>
            <w:r>
              <w:rPr>
                <w:rStyle w:val="23"/>
                <w:rFonts w:ascii="Century Gothic" w:hAnsi="Century Gothic" w:eastAsia="Century Gothic" w:cs="Century Gothic"/>
                <w:b w:val="0"/>
                <w:bCs w:val="0"/>
                <w:caps w:val="0"/>
                <w:color w:val="000000"/>
              </w:rPr>
              <w:t>: Business Analytics</w:t>
            </w:r>
            <w:r>
              <w:rPr>
                <w:rStyle w:val="37"/>
                <w:rFonts w:ascii="Century Gothic" w:hAnsi="Century Gothic" w:eastAsia="Century Gothic" w:cs="Century Gothic"/>
                <w:b w:val="0"/>
                <w:bCs w:val="0"/>
                <w:caps w:val="0"/>
                <w:color w:val="000000"/>
              </w:rPr>
              <w:t xml:space="preserve"> </w:t>
            </w:r>
          </w:p>
          <w:p>
            <w:pPr>
              <w:pStyle w:val="39"/>
              <w:spacing w:before="0" w:after="0" w:line="340" w:lineRule="atLeast"/>
              <w:ind w:left="0" w:right="0"/>
              <w:rPr>
                <w:rStyle w:val="30"/>
                <w:rFonts w:ascii="Century Gothic" w:hAnsi="Century Gothic" w:eastAsia="Century Gothic" w:cs="Century Gothic"/>
                <w:vertAlign w:val="baseline"/>
              </w:rPr>
            </w:pPr>
            <w:r>
              <w:rPr>
                <w:rStyle w:val="23"/>
                <w:rFonts w:ascii="Century Gothic" w:hAnsi="Century Gothic" w:eastAsia="Century Gothic" w:cs="Century Gothic"/>
                <w:b w:val="0"/>
                <w:bCs w:val="0"/>
                <w:caps w:val="0"/>
                <w:color w:val="000000"/>
              </w:rPr>
              <w:t>The George Washington University, Washington, D.C.</w:t>
            </w:r>
            <w:r>
              <w:rPr>
                <w:rStyle w:val="30"/>
                <w:rFonts w:ascii="Century Gothic" w:hAnsi="Century Gothic" w:eastAsia="Century Gothic" w:cs="Century Gothic"/>
                <w:vertAlign w:val="baseline"/>
              </w:rPr>
              <w:t xml:space="preserve"> </w:t>
            </w:r>
          </w:p>
        </w:tc>
      </w:tr>
    </w:tbl>
    <w:p>
      <w:pPr>
        <w:rPr>
          <w:vanish/>
        </w:rPr>
      </w:pPr>
    </w:p>
    <w:tbl>
      <w:tblPr>
        <w:tblStyle w:val="33"/>
        <w:tblW w:w="0" w:type="auto"/>
        <w:tblCellSpacing w:w="0" w:type="dxa"/>
        <w:tblInd w:w="0" w:type="dxa"/>
        <w:shd w:val="clear" w:color="auto" w:fill="FFFFFF"/>
        <w:tblLayout w:type="fixed"/>
        <w:tblCellMar>
          <w:top w:w="300" w:type="dxa"/>
          <w:left w:w="0" w:type="dxa"/>
          <w:bottom w:w="0" w:type="dxa"/>
          <w:right w:w="0" w:type="dxa"/>
        </w:tblCellMar>
      </w:tblPr>
      <w:tblGrid>
        <w:gridCol w:w="2800"/>
        <w:gridCol w:w="8160"/>
      </w:tblGrid>
      <w:tr>
        <w:tblPrEx>
          <w:shd w:val="clear" w:color="auto" w:fill="FFFFFF"/>
          <w:tblCellMar>
            <w:top w:w="300" w:type="dxa"/>
            <w:left w:w="0" w:type="dxa"/>
            <w:bottom w:w="0" w:type="dxa"/>
            <w:right w:w="0" w:type="dxa"/>
          </w:tblCellMar>
        </w:tblPrEx>
        <w:trPr>
          <w:tblCellSpacing w:w="0" w:type="dxa"/>
        </w:trPr>
        <w:tc>
          <w:tcPr>
            <w:tcW w:w="2800" w:type="dxa"/>
            <w:shd w:val="clear" w:color="auto" w:fill="FFFFFF"/>
            <w:noWrap w:val="0"/>
            <w:tcMar>
              <w:top w:w="300" w:type="dxa"/>
              <w:left w:w="0" w:type="dxa"/>
              <w:bottom w:w="0" w:type="dxa"/>
              <w:right w:w="0" w:type="dxa"/>
            </w:tcMar>
            <w:vAlign w:val="top"/>
          </w:tcPr>
          <w:p>
            <w:pPr>
              <w:pStyle w:val="29"/>
              <w:pBdr>
                <w:top w:val="none" w:color="auto" w:sz="0" w:space="0"/>
                <w:left w:val="none" w:color="auto" w:sz="0" w:space="0"/>
                <w:bottom w:val="none" w:color="auto" w:sz="0" w:space="0"/>
                <w:right w:val="none" w:color="auto" w:sz="0" w:space="0"/>
              </w:pBdr>
              <w:spacing w:before="0" w:after="0"/>
              <w:ind w:left="0" w:right="0"/>
              <w:rPr>
                <w:rStyle w:val="27"/>
                <w:rFonts w:ascii="Century Gothic" w:hAnsi="Century Gothic" w:eastAsia="Century Gothic" w:cs="Century Gothic"/>
                <w:b/>
                <w:bCs/>
                <w:caps/>
                <w:color w:val="000000"/>
                <w:sz w:val="26"/>
                <w:szCs w:val="26"/>
                <w:vertAlign w:val="baseline"/>
              </w:rPr>
            </w:pPr>
            <w:r>
              <w:rPr>
                <w:rStyle w:val="27"/>
                <w:rFonts w:ascii="Century Gothic" w:hAnsi="Century Gothic" w:eastAsia="Century Gothic" w:cs="Century Gothic"/>
                <w:b/>
                <w:bCs/>
                <w:caps/>
                <w:color w:val="000000"/>
                <w:vertAlign w:val="baseline"/>
              </w:rPr>
              <w:t>Work Experience</w:t>
            </w:r>
            <w:bookmarkStart w:id="0" w:name="_GoBack"/>
            <w:bookmarkEnd w:id="0"/>
          </w:p>
        </w:tc>
        <w:tc>
          <w:tcPr>
            <w:tcW w:w="8160" w:type="dxa"/>
            <w:shd w:val="clear" w:color="auto" w:fill="FFFFFF"/>
            <w:noWrap w:val="0"/>
            <w:tcMar>
              <w:top w:w="300" w:type="dxa"/>
              <w:left w:w="0" w:type="dxa"/>
              <w:bottom w:w="0" w:type="dxa"/>
              <w:right w:w="0" w:type="dxa"/>
            </w:tcMar>
            <w:vAlign w:val="top"/>
          </w:tcPr>
          <w:p>
            <w:pPr>
              <w:pStyle w:val="31"/>
              <w:pBdr>
                <w:top w:val="none" w:color="auto" w:sz="0" w:space="0"/>
                <w:left w:val="none" w:color="auto" w:sz="0" w:space="0"/>
                <w:bottom w:val="none" w:color="auto" w:sz="0" w:space="0"/>
                <w:right w:val="none" w:color="auto" w:sz="0" w:space="0"/>
              </w:pBdr>
              <w:spacing w:before="0" w:line="340" w:lineRule="atLeast"/>
              <w:ind w:left="0" w:right="0"/>
              <w:rPr>
                <w:rStyle w:val="30"/>
                <w:rFonts w:ascii="Century Gothic" w:hAnsi="Century Gothic" w:eastAsia="Century Gothic" w:cs="Century Gothic"/>
                <w:vertAlign w:val="baseline"/>
              </w:rPr>
            </w:pPr>
            <w:r>
              <w:rPr>
                <w:rStyle w:val="41"/>
                <w:rFonts w:ascii="Century Gothic" w:hAnsi="Century Gothic" w:eastAsia="Century Gothic" w:cs="Century Gothic"/>
                <w:b w:val="0"/>
                <w:bCs w:val="0"/>
                <w:color w:val="787C85"/>
              </w:rPr>
              <w:t>June 2019</w:t>
            </w:r>
            <w:r>
              <w:rPr>
                <w:rStyle w:val="23"/>
                <w:rFonts w:ascii="Century Gothic" w:hAnsi="Century Gothic" w:eastAsia="Century Gothic" w:cs="Century Gothic"/>
                <w:b w:val="0"/>
                <w:bCs w:val="0"/>
                <w:caps w:val="0"/>
                <w:color w:val="787C85"/>
              </w:rPr>
              <w:t>-</w:t>
            </w:r>
            <w:r>
              <w:rPr>
                <w:rStyle w:val="41"/>
                <w:rFonts w:ascii="Century Gothic" w:hAnsi="Century Gothic" w:eastAsia="Century Gothic" w:cs="Century Gothic"/>
                <w:b w:val="0"/>
                <w:bCs w:val="0"/>
                <w:color w:val="787C85"/>
              </w:rPr>
              <w:t>Current</w:t>
            </w:r>
            <w:r>
              <w:rPr>
                <w:rStyle w:val="37"/>
                <w:rFonts w:ascii="Century Gothic" w:hAnsi="Century Gothic" w:eastAsia="Century Gothic" w:cs="Century Gothic"/>
                <w:b w:val="0"/>
                <w:bCs w:val="0"/>
                <w:caps w:val="0"/>
                <w:color w:val="787C85"/>
              </w:rPr>
              <w:t xml:space="preserve"> </w:t>
            </w:r>
          </w:p>
          <w:p>
            <w:pPr>
              <w:pStyle w:val="39"/>
              <w:spacing w:before="0" w:after="0" w:line="340" w:lineRule="atLeast"/>
              <w:ind w:left="0" w:right="0"/>
              <w:rPr>
                <w:rStyle w:val="30"/>
                <w:rFonts w:ascii="Century Gothic" w:hAnsi="Century Gothic" w:eastAsia="Century Gothic" w:cs="Century Gothic"/>
                <w:vertAlign w:val="baseline"/>
              </w:rPr>
            </w:pPr>
            <w:r>
              <w:rPr>
                <w:rStyle w:val="42"/>
                <w:rFonts w:ascii="Century Gothic" w:hAnsi="Century Gothic" w:eastAsia="Century Gothic" w:cs="Century Gothic"/>
                <w:caps w:val="0"/>
                <w:color w:val="000000"/>
              </w:rPr>
              <w:t>Purchasing Manager</w:t>
            </w:r>
            <w:r>
              <w:rPr>
                <w:rStyle w:val="23"/>
                <w:rFonts w:ascii="Century Gothic" w:hAnsi="Century Gothic" w:eastAsia="Century Gothic" w:cs="Century Gothic"/>
                <w:b w:val="0"/>
                <w:bCs w:val="0"/>
                <w:caps w:val="0"/>
                <w:color w:val="000000"/>
              </w:rPr>
              <w:t xml:space="preserve"> | Department Of Commerce | Washington, D.C. </w:t>
            </w:r>
          </w:p>
          <w:p>
            <w:pPr>
              <w:pStyle w:val="34"/>
              <w:numPr>
                <w:ilvl w:val="0"/>
                <w:numId w:val="3"/>
              </w:numPr>
              <w:spacing w:before="0" w:after="0" w:line="340" w:lineRule="atLeast"/>
              <w:ind w:left="460" w:right="0" w:hanging="210"/>
              <w:rPr>
                <w:rStyle w:val="23"/>
                <w:rFonts w:ascii="Century Gothic" w:hAnsi="Century Gothic" w:eastAsia="Century Gothic" w:cs="Century Gothic"/>
                <w:b w:val="0"/>
                <w:bCs w:val="0"/>
                <w:caps w:val="0"/>
                <w:color w:val="000000"/>
                <w:vertAlign w:val="baseline"/>
              </w:rPr>
            </w:pPr>
            <w:r>
              <w:rPr>
                <w:rStyle w:val="23"/>
                <w:rFonts w:ascii="Century Gothic" w:hAnsi="Century Gothic" w:eastAsia="Century Gothic" w:cs="Century Gothic"/>
                <w:b w:val="0"/>
                <w:bCs w:val="0"/>
                <w:caps w:val="0"/>
                <w:color w:val="000000"/>
                <w:vertAlign w:val="baseline"/>
              </w:rPr>
              <w:t>Exhibit a broad knowledge and experience base and develop the existing team to the level of a high-performing department.</w:t>
            </w:r>
          </w:p>
          <w:p>
            <w:pPr>
              <w:pStyle w:val="34"/>
              <w:numPr>
                <w:ilvl w:val="0"/>
                <w:numId w:val="3"/>
              </w:numPr>
              <w:spacing w:before="0" w:after="0" w:line="340" w:lineRule="atLeast"/>
              <w:ind w:left="460" w:right="0" w:hanging="210"/>
              <w:rPr>
                <w:rStyle w:val="23"/>
                <w:rFonts w:ascii="Century Gothic" w:hAnsi="Century Gothic" w:eastAsia="Century Gothic" w:cs="Century Gothic"/>
                <w:b w:val="0"/>
                <w:bCs w:val="0"/>
                <w:caps w:val="0"/>
                <w:color w:val="000000"/>
                <w:vertAlign w:val="baseline"/>
              </w:rPr>
            </w:pPr>
            <w:r>
              <w:rPr>
                <w:rStyle w:val="23"/>
                <w:rFonts w:ascii="Century Gothic" w:hAnsi="Century Gothic" w:eastAsia="Century Gothic" w:cs="Century Gothic"/>
                <w:b w:val="0"/>
                <w:bCs w:val="0"/>
                <w:caps w:val="0"/>
                <w:color w:val="000000"/>
                <w:vertAlign w:val="baseline"/>
              </w:rPr>
              <w:t>Contacted location managers and department supervisors to assess requirements.</w:t>
            </w:r>
          </w:p>
          <w:p>
            <w:pPr>
              <w:pStyle w:val="34"/>
              <w:numPr>
                <w:ilvl w:val="0"/>
                <w:numId w:val="3"/>
              </w:numPr>
              <w:spacing w:before="0" w:after="0" w:line="340" w:lineRule="atLeast"/>
              <w:ind w:left="460" w:right="0" w:hanging="210"/>
              <w:rPr>
                <w:rStyle w:val="23"/>
                <w:rFonts w:ascii="Century Gothic" w:hAnsi="Century Gothic" w:eastAsia="Century Gothic" w:cs="Century Gothic"/>
                <w:b w:val="0"/>
                <w:bCs w:val="0"/>
                <w:caps w:val="0"/>
                <w:color w:val="000000"/>
                <w:vertAlign w:val="baseline"/>
              </w:rPr>
            </w:pPr>
            <w:r>
              <w:rPr>
                <w:rStyle w:val="23"/>
                <w:rFonts w:ascii="Century Gothic" w:hAnsi="Century Gothic" w:eastAsia="Century Gothic" w:cs="Century Gothic"/>
                <w:b w:val="0"/>
                <w:bCs w:val="0"/>
                <w:caps w:val="0"/>
                <w:color w:val="000000"/>
                <w:vertAlign w:val="baseline"/>
              </w:rPr>
              <w:t>Responsible for vetting vendors, purchasing Food and Beverage products for curated banquet events , and managing a team of 15 employees.</w:t>
            </w:r>
          </w:p>
          <w:p>
            <w:pPr>
              <w:pStyle w:val="31"/>
              <w:pBdr>
                <w:top w:val="none" w:color="auto" w:sz="0" w:space="0"/>
                <w:left w:val="none" w:color="auto" w:sz="0" w:space="0"/>
                <w:bottom w:val="none" w:color="auto" w:sz="0" w:space="0"/>
                <w:right w:val="none" w:color="auto" w:sz="0" w:space="0"/>
              </w:pBdr>
              <w:spacing w:before="320" w:line="340" w:lineRule="atLeast"/>
              <w:ind w:left="0" w:right="0"/>
              <w:rPr>
                <w:rStyle w:val="30"/>
                <w:rFonts w:ascii="Century Gothic" w:hAnsi="Century Gothic" w:eastAsia="Century Gothic" w:cs="Century Gothic"/>
                <w:vertAlign w:val="baseline"/>
              </w:rPr>
            </w:pPr>
            <w:r>
              <w:rPr>
                <w:rStyle w:val="41"/>
                <w:rFonts w:ascii="Century Gothic" w:hAnsi="Century Gothic" w:eastAsia="Century Gothic" w:cs="Century Gothic"/>
                <w:b w:val="0"/>
                <w:bCs w:val="0"/>
                <w:color w:val="787C85"/>
              </w:rPr>
              <w:t>December 2016</w:t>
            </w:r>
            <w:r>
              <w:rPr>
                <w:rStyle w:val="23"/>
                <w:rFonts w:ascii="Century Gothic" w:hAnsi="Century Gothic" w:eastAsia="Century Gothic" w:cs="Century Gothic"/>
                <w:b w:val="0"/>
                <w:bCs w:val="0"/>
                <w:caps w:val="0"/>
                <w:color w:val="787C85"/>
              </w:rPr>
              <w:t>-</w:t>
            </w:r>
            <w:r>
              <w:rPr>
                <w:rStyle w:val="41"/>
                <w:rFonts w:ascii="Century Gothic" w:hAnsi="Century Gothic" w:eastAsia="Century Gothic" w:cs="Century Gothic"/>
                <w:b w:val="0"/>
                <w:bCs w:val="0"/>
                <w:color w:val="787C85"/>
              </w:rPr>
              <w:t>March 2019</w:t>
            </w:r>
            <w:r>
              <w:rPr>
                <w:rStyle w:val="37"/>
                <w:rFonts w:ascii="Century Gothic" w:hAnsi="Century Gothic" w:eastAsia="Century Gothic" w:cs="Century Gothic"/>
                <w:b w:val="0"/>
                <w:bCs w:val="0"/>
                <w:caps w:val="0"/>
                <w:color w:val="787C85"/>
              </w:rPr>
              <w:t xml:space="preserve"> </w:t>
            </w:r>
          </w:p>
          <w:p>
            <w:pPr>
              <w:pStyle w:val="39"/>
              <w:spacing w:before="0" w:after="0" w:line="340" w:lineRule="atLeast"/>
              <w:ind w:left="0" w:right="0"/>
              <w:rPr>
                <w:rStyle w:val="30"/>
                <w:rFonts w:ascii="Century Gothic" w:hAnsi="Century Gothic" w:eastAsia="Century Gothic" w:cs="Century Gothic"/>
                <w:vertAlign w:val="baseline"/>
              </w:rPr>
            </w:pPr>
            <w:r>
              <w:rPr>
                <w:rStyle w:val="42"/>
                <w:rFonts w:ascii="Century Gothic" w:hAnsi="Century Gothic" w:eastAsia="Century Gothic" w:cs="Century Gothic"/>
                <w:caps w:val="0"/>
                <w:color w:val="000000"/>
              </w:rPr>
              <w:t>Purchasing Agent</w:t>
            </w:r>
            <w:r>
              <w:rPr>
                <w:rStyle w:val="23"/>
                <w:rFonts w:ascii="Century Gothic" w:hAnsi="Century Gothic" w:eastAsia="Century Gothic" w:cs="Century Gothic"/>
                <w:b w:val="0"/>
                <w:bCs w:val="0"/>
                <w:caps w:val="0"/>
                <w:color w:val="000000"/>
              </w:rPr>
              <w:t xml:space="preserve"> | Avantus Federal | Washington, D.C.</w:t>
            </w:r>
            <w:r>
              <w:rPr>
                <w:rStyle w:val="30"/>
                <w:rFonts w:ascii="Century Gothic" w:hAnsi="Century Gothic" w:eastAsia="Century Gothic" w:cs="Century Gothic"/>
                <w:vertAlign w:val="baseline"/>
              </w:rPr>
              <w:t xml:space="preserve"> </w:t>
            </w:r>
          </w:p>
          <w:p>
            <w:pPr>
              <w:pStyle w:val="34"/>
              <w:numPr>
                <w:ilvl w:val="0"/>
                <w:numId w:val="4"/>
              </w:numPr>
              <w:spacing w:before="0" w:after="0" w:line="340" w:lineRule="atLeast"/>
              <w:ind w:left="460" w:right="0" w:hanging="210"/>
              <w:rPr>
                <w:rStyle w:val="23"/>
                <w:rFonts w:ascii="Century Gothic" w:hAnsi="Century Gothic" w:eastAsia="Century Gothic" w:cs="Century Gothic"/>
                <w:b w:val="0"/>
                <w:bCs w:val="0"/>
                <w:caps w:val="0"/>
                <w:color w:val="000000"/>
                <w:vertAlign w:val="baseline"/>
              </w:rPr>
            </w:pPr>
            <w:r>
              <w:rPr>
                <w:rStyle w:val="23"/>
                <w:rFonts w:ascii="Century Gothic" w:hAnsi="Century Gothic" w:eastAsia="Century Gothic" w:cs="Century Gothic"/>
                <w:b w:val="0"/>
                <w:bCs w:val="0"/>
                <w:caps w:val="0"/>
                <w:color w:val="000000"/>
                <w:vertAlign w:val="baseline"/>
              </w:rPr>
              <w:t>Serve as primary point of contact for purchasing inquiries and vendor-related requests.</w:t>
            </w:r>
          </w:p>
          <w:p>
            <w:pPr>
              <w:pStyle w:val="34"/>
              <w:numPr>
                <w:ilvl w:val="0"/>
                <w:numId w:val="4"/>
              </w:numPr>
              <w:spacing w:before="0" w:after="0" w:line="340" w:lineRule="atLeast"/>
              <w:ind w:left="460" w:right="0" w:hanging="210"/>
              <w:rPr>
                <w:rStyle w:val="23"/>
                <w:rFonts w:ascii="Century Gothic" w:hAnsi="Century Gothic" w:eastAsia="Century Gothic" w:cs="Century Gothic"/>
                <w:b w:val="0"/>
                <w:bCs w:val="0"/>
                <w:caps w:val="0"/>
                <w:color w:val="000000"/>
                <w:vertAlign w:val="baseline"/>
              </w:rPr>
            </w:pPr>
            <w:r>
              <w:rPr>
                <w:rStyle w:val="23"/>
                <w:rFonts w:ascii="Century Gothic" w:hAnsi="Century Gothic" w:eastAsia="Century Gothic" w:cs="Century Gothic"/>
                <w:b w:val="0"/>
                <w:bCs w:val="0"/>
                <w:caps w:val="0"/>
                <w:color w:val="000000"/>
                <w:vertAlign w:val="baseline"/>
              </w:rPr>
              <w:t>Collaborate with Purchasing Manager and procurement team to guarantee cost-effective purchasing of warehouse equipment, supplies for retail storefronts and more.</w:t>
            </w:r>
          </w:p>
          <w:p>
            <w:pPr>
              <w:pStyle w:val="34"/>
              <w:numPr>
                <w:ilvl w:val="0"/>
                <w:numId w:val="4"/>
              </w:numPr>
              <w:spacing w:before="0" w:after="0" w:line="340" w:lineRule="atLeast"/>
              <w:ind w:left="460" w:right="0" w:hanging="210"/>
              <w:rPr>
                <w:rStyle w:val="23"/>
                <w:rFonts w:ascii="Century Gothic" w:hAnsi="Century Gothic" w:eastAsia="Century Gothic" w:cs="Century Gothic"/>
                <w:b w:val="0"/>
                <w:bCs w:val="0"/>
                <w:caps w:val="0"/>
                <w:color w:val="000000"/>
                <w:vertAlign w:val="baseline"/>
              </w:rPr>
            </w:pPr>
            <w:r>
              <w:rPr>
                <w:rStyle w:val="23"/>
                <w:rFonts w:ascii="Century Gothic" w:hAnsi="Century Gothic" w:eastAsia="Century Gothic" w:cs="Century Gothic"/>
                <w:b w:val="0"/>
                <w:bCs w:val="0"/>
                <w:caps w:val="0"/>
                <w:color w:val="000000"/>
                <w:vertAlign w:val="baseline"/>
              </w:rPr>
              <w:t>Reconfigured predecessor's purchasing strategy to reduce overall spend by 17%.</w:t>
            </w:r>
          </w:p>
          <w:p>
            <w:pPr>
              <w:pStyle w:val="31"/>
              <w:pBdr>
                <w:top w:val="none" w:color="auto" w:sz="0" w:space="0"/>
                <w:left w:val="none" w:color="auto" w:sz="0" w:space="0"/>
                <w:bottom w:val="none" w:color="auto" w:sz="0" w:space="0"/>
                <w:right w:val="none" w:color="auto" w:sz="0" w:space="0"/>
              </w:pBdr>
              <w:spacing w:before="320" w:line="340" w:lineRule="atLeast"/>
              <w:ind w:left="0" w:right="0"/>
              <w:rPr>
                <w:rStyle w:val="30"/>
                <w:rFonts w:ascii="Century Gothic" w:hAnsi="Century Gothic" w:eastAsia="Century Gothic" w:cs="Century Gothic"/>
                <w:vertAlign w:val="baseline"/>
              </w:rPr>
            </w:pPr>
            <w:r>
              <w:rPr>
                <w:rStyle w:val="41"/>
                <w:rFonts w:ascii="Century Gothic" w:hAnsi="Century Gothic" w:eastAsia="Century Gothic" w:cs="Century Gothic"/>
                <w:b w:val="0"/>
                <w:bCs w:val="0"/>
                <w:color w:val="787C85"/>
              </w:rPr>
              <w:t>August 2013</w:t>
            </w:r>
            <w:r>
              <w:rPr>
                <w:rStyle w:val="23"/>
                <w:rFonts w:ascii="Century Gothic" w:hAnsi="Century Gothic" w:eastAsia="Century Gothic" w:cs="Century Gothic"/>
                <w:b w:val="0"/>
                <w:bCs w:val="0"/>
                <w:caps w:val="0"/>
                <w:color w:val="787C85"/>
              </w:rPr>
              <w:t>-</w:t>
            </w:r>
            <w:r>
              <w:rPr>
                <w:rStyle w:val="41"/>
                <w:rFonts w:ascii="Century Gothic" w:hAnsi="Century Gothic" w:eastAsia="Century Gothic" w:cs="Century Gothic"/>
                <w:b w:val="0"/>
                <w:bCs w:val="0"/>
                <w:color w:val="787C85"/>
              </w:rPr>
              <w:t>March 2016</w:t>
            </w:r>
            <w:r>
              <w:rPr>
                <w:rStyle w:val="37"/>
                <w:rFonts w:ascii="Century Gothic" w:hAnsi="Century Gothic" w:eastAsia="Century Gothic" w:cs="Century Gothic"/>
                <w:b w:val="0"/>
                <w:bCs w:val="0"/>
                <w:caps w:val="0"/>
                <w:color w:val="787C85"/>
              </w:rPr>
              <w:t xml:space="preserve"> </w:t>
            </w:r>
          </w:p>
          <w:p>
            <w:pPr>
              <w:pStyle w:val="39"/>
              <w:spacing w:before="0" w:after="0" w:line="340" w:lineRule="atLeast"/>
              <w:ind w:left="0" w:right="0"/>
              <w:rPr>
                <w:rStyle w:val="30"/>
                <w:rFonts w:ascii="Century Gothic" w:hAnsi="Century Gothic" w:eastAsia="Century Gothic" w:cs="Century Gothic"/>
                <w:vertAlign w:val="baseline"/>
              </w:rPr>
            </w:pPr>
            <w:r>
              <w:rPr>
                <w:rStyle w:val="42"/>
                <w:rFonts w:ascii="Century Gothic" w:hAnsi="Century Gothic" w:eastAsia="Century Gothic" w:cs="Century Gothic"/>
                <w:caps w:val="0"/>
                <w:color w:val="000000"/>
              </w:rPr>
              <w:t>Associate Buyer</w:t>
            </w:r>
            <w:r>
              <w:rPr>
                <w:rStyle w:val="23"/>
                <w:rFonts w:ascii="Century Gothic" w:hAnsi="Century Gothic" w:eastAsia="Century Gothic" w:cs="Century Gothic"/>
                <w:b w:val="0"/>
                <w:bCs w:val="0"/>
                <w:caps w:val="0"/>
                <w:color w:val="000000"/>
              </w:rPr>
              <w:t xml:space="preserve"> | Microsoft | Washington, D.C.</w:t>
            </w:r>
            <w:r>
              <w:rPr>
                <w:rStyle w:val="30"/>
                <w:rFonts w:ascii="Century Gothic" w:hAnsi="Century Gothic" w:eastAsia="Century Gothic" w:cs="Century Gothic"/>
                <w:vertAlign w:val="baseline"/>
              </w:rPr>
              <w:t xml:space="preserve"> </w:t>
            </w:r>
          </w:p>
          <w:p>
            <w:pPr>
              <w:pStyle w:val="34"/>
              <w:numPr>
                <w:ilvl w:val="0"/>
                <w:numId w:val="5"/>
              </w:numPr>
              <w:spacing w:before="0" w:after="0" w:line="340" w:lineRule="atLeast"/>
              <w:ind w:left="460" w:right="0" w:hanging="210"/>
              <w:rPr>
                <w:rStyle w:val="23"/>
                <w:rFonts w:ascii="Century Gothic" w:hAnsi="Century Gothic" w:eastAsia="Century Gothic" w:cs="Century Gothic"/>
                <w:b w:val="0"/>
                <w:bCs w:val="0"/>
                <w:caps w:val="0"/>
                <w:color w:val="000000"/>
                <w:vertAlign w:val="baseline"/>
              </w:rPr>
            </w:pPr>
            <w:r>
              <w:rPr>
                <w:rStyle w:val="23"/>
                <w:rFonts w:ascii="Century Gothic" w:hAnsi="Century Gothic" w:eastAsia="Century Gothic" w:cs="Century Gothic"/>
                <w:b w:val="0"/>
                <w:bCs w:val="0"/>
                <w:caps w:val="0"/>
                <w:color w:val="000000"/>
                <w:vertAlign w:val="baseline"/>
              </w:rPr>
              <w:t>Assessed inventory needs prior to openings of new storefronts; provided forecasts and initial purchase orders to vendors.</w:t>
            </w:r>
          </w:p>
          <w:p>
            <w:pPr>
              <w:pStyle w:val="34"/>
              <w:numPr>
                <w:ilvl w:val="0"/>
                <w:numId w:val="5"/>
              </w:numPr>
              <w:spacing w:before="0" w:after="0" w:line="340" w:lineRule="atLeast"/>
              <w:ind w:left="460" w:right="0" w:hanging="210"/>
              <w:rPr>
                <w:rStyle w:val="23"/>
                <w:rFonts w:ascii="Century Gothic" w:hAnsi="Century Gothic" w:eastAsia="Century Gothic" w:cs="Century Gothic"/>
                <w:b w:val="0"/>
                <w:bCs w:val="0"/>
                <w:caps w:val="0"/>
                <w:color w:val="000000"/>
                <w:vertAlign w:val="baseline"/>
              </w:rPr>
            </w:pPr>
            <w:r>
              <w:rPr>
                <w:rStyle w:val="23"/>
                <w:rFonts w:ascii="Century Gothic" w:hAnsi="Century Gothic" w:eastAsia="Century Gothic" w:cs="Century Gothic"/>
                <w:b w:val="0"/>
                <w:bCs w:val="0"/>
                <w:caps w:val="0"/>
                <w:color w:val="000000"/>
                <w:vertAlign w:val="baseline"/>
              </w:rPr>
              <w:t>Tracked orders, reconciled invoices via AP, negotiated costs with vendors while developing yearly and monthly budgets.</w:t>
            </w:r>
          </w:p>
          <w:p>
            <w:pPr>
              <w:pStyle w:val="34"/>
              <w:numPr>
                <w:ilvl w:val="0"/>
                <w:numId w:val="5"/>
              </w:numPr>
              <w:spacing w:before="0" w:after="0" w:line="340" w:lineRule="atLeast"/>
              <w:ind w:left="460" w:right="0" w:hanging="210"/>
              <w:rPr>
                <w:rStyle w:val="23"/>
                <w:rFonts w:ascii="Century Gothic" w:hAnsi="Century Gothic" w:eastAsia="Century Gothic" w:cs="Century Gothic"/>
                <w:b w:val="0"/>
                <w:bCs w:val="0"/>
                <w:caps w:val="0"/>
                <w:color w:val="000000"/>
                <w:vertAlign w:val="baseline"/>
              </w:rPr>
            </w:pPr>
            <w:r>
              <w:rPr>
                <w:rStyle w:val="23"/>
                <w:rFonts w:ascii="Century Gothic" w:hAnsi="Century Gothic" w:eastAsia="Century Gothic" w:cs="Century Gothic"/>
                <w:b w:val="0"/>
                <w:bCs w:val="0"/>
                <w:caps w:val="0"/>
                <w:color w:val="000000"/>
                <w:vertAlign w:val="baseline"/>
              </w:rPr>
              <w:t>Performed daily review of business partner initiatives, updated budget and forecasts accordingly.</w:t>
            </w:r>
          </w:p>
        </w:tc>
      </w:tr>
    </w:tbl>
    <w:p>
      <w:pPr>
        <w:rPr>
          <w:vanish/>
        </w:rPr>
      </w:pPr>
    </w:p>
    <w:tbl>
      <w:tblPr>
        <w:tblStyle w:val="33"/>
        <w:tblW w:w="0" w:type="auto"/>
        <w:tblCellSpacing w:w="0" w:type="dxa"/>
        <w:tblInd w:w="0" w:type="dxa"/>
        <w:shd w:val="clear" w:color="auto" w:fill="FFFFFF"/>
        <w:tblLayout w:type="fixed"/>
        <w:tblCellMar>
          <w:top w:w="300" w:type="dxa"/>
          <w:left w:w="0" w:type="dxa"/>
          <w:bottom w:w="0" w:type="dxa"/>
          <w:right w:w="0" w:type="dxa"/>
        </w:tblCellMar>
      </w:tblPr>
      <w:tblGrid>
        <w:gridCol w:w="2800"/>
        <w:gridCol w:w="8160"/>
      </w:tblGrid>
      <w:tr>
        <w:tblPrEx>
          <w:tblCellMar>
            <w:top w:w="300" w:type="dxa"/>
            <w:left w:w="0" w:type="dxa"/>
            <w:bottom w:w="0" w:type="dxa"/>
            <w:right w:w="0" w:type="dxa"/>
          </w:tblCellMar>
        </w:tblPrEx>
        <w:trPr>
          <w:tblCellSpacing w:w="0" w:type="dxa"/>
        </w:trPr>
        <w:tc>
          <w:tcPr>
            <w:tcW w:w="2800" w:type="dxa"/>
            <w:shd w:val="clear" w:color="auto" w:fill="FFFFFF"/>
            <w:noWrap w:val="0"/>
            <w:tcMar>
              <w:top w:w="300" w:type="dxa"/>
              <w:left w:w="0" w:type="dxa"/>
              <w:bottom w:w="0" w:type="dxa"/>
              <w:right w:w="0" w:type="dxa"/>
            </w:tcMar>
            <w:vAlign w:val="top"/>
          </w:tcPr>
          <w:p>
            <w:pPr>
              <w:pStyle w:val="29"/>
              <w:pBdr>
                <w:top w:val="none" w:color="auto" w:sz="0" w:space="0"/>
                <w:left w:val="none" w:color="auto" w:sz="0" w:space="0"/>
                <w:bottom w:val="none" w:color="auto" w:sz="0" w:space="0"/>
                <w:right w:val="none" w:color="auto" w:sz="0" w:space="0"/>
              </w:pBdr>
              <w:spacing w:before="0" w:after="0"/>
              <w:ind w:left="0" w:right="0"/>
              <w:rPr>
                <w:rStyle w:val="27"/>
                <w:rFonts w:ascii="Century Gothic" w:hAnsi="Century Gothic" w:eastAsia="Century Gothic" w:cs="Century Gothic"/>
                <w:b/>
                <w:bCs/>
                <w:caps/>
                <w:color w:val="000000"/>
                <w:sz w:val="26"/>
                <w:szCs w:val="26"/>
                <w:vertAlign w:val="baseline"/>
              </w:rPr>
            </w:pPr>
            <w:r>
              <w:rPr>
                <w:rStyle w:val="27"/>
                <w:rFonts w:ascii="Century Gothic" w:hAnsi="Century Gothic" w:eastAsia="Century Gothic" w:cs="Century Gothic"/>
                <w:b/>
                <w:bCs/>
                <w:caps/>
                <w:color w:val="000000"/>
                <w:vertAlign w:val="baseline"/>
              </w:rPr>
              <w:t>Affiliations</w:t>
            </w:r>
          </w:p>
        </w:tc>
        <w:tc>
          <w:tcPr>
            <w:tcW w:w="8160" w:type="dxa"/>
            <w:shd w:val="clear" w:color="auto" w:fill="FFFFFF"/>
            <w:noWrap w:val="0"/>
            <w:tcMar>
              <w:top w:w="300" w:type="dxa"/>
              <w:left w:w="0" w:type="dxa"/>
              <w:bottom w:w="0" w:type="dxa"/>
              <w:right w:w="0" w:type="dxa"/>
            </w:tcMar>
            <w:vAlign w:val="top"/>
          </w:tcPr>
          <w:p>
            <w:pPr>
              <w:pStyle w:val="34"/>
              <w:numPr>
                <w:ilvl w:val="0"/>
                <w:numId w:val="6"/>
              </w:numPr>
              <w:pBdr>
                <w:top w:val="none" w:color="auto" w:sz="0" w:space="0"/>
                <w:left w:val="none" w:color="auto" w:sz="0" w:space="0"/>
                <w:bottom w:val="none" w:color="auto" w:sz="0" w:space="0"/>
                <w:right w:val="none" w:color="auto" w:sz="0" w:space="0"/>
              </w:pBdr>
              <w:spacing w:before="0" w:after="0" w:line="340" w:lineRule="atLeast"/>
              <w:ind w:left="460" w:right="0" w:hanging="210"/>
              <w:rPr>
                <w:rStyle w:val="30"/>
                <w:rFonts w:ascii="Century Gothic" w:hAnsi="Century Gothic" w:eastAsia="Century Gothic" w:cs="Century Gothic"/>
                <w:vertAlign w:val="baseline"/>
              </w:rPr>
            </w:pPr>
            <w:r>
              <w:rPr>
                <w:rStyle w:val="30"/>
                <w:rFonts w:ascii="Century Gothic" w:hAnsi="Century Gothic" w:eastAsia="Century Gothic" w:cs="Century Gothic"/>
                <w:vertAlign w:val="baseline"/>
              </w:rPr>
              <w:t>Jaycees (JCI)</w:t>
            </w:r>
          </w:p>
          <w:p>
            <w:pPr>
              <w:pStyle w:val="34"/>
              <w:numPr>
                <w:ilvl w:val="0"/>
                <w:numId w:val="6"/>
              </w:numPr>
              <w:spacing w:before="0" w:after="0" w:line="340" w:lineRule="atLeast"/>
              <w:ind w:left="460" w:right="0" w:hanging="210"/>
              <w:rPr>
                <w:rStyle w:val="30"/>
                <w:rFonts w:ascii="Century Gothic" w:hAnsi="Century Gothic" w:eastAsia="Century Gothic" w:cs="Century Gothic"/>
                <w:vertAlign w:val="baseline"/>
              </w:rPr>
            </w:pPr>
            <w:r>
              <w:rPr>
                <w:rStyle w:val="30"/>
                <w:rFonts w:ascii="Century Gothic" w:hAnsi="Century Gothic" w:eastAsia="Century Gothic" w:cs="Century Gothic"/>
                <w:vertAlign w:val="baseline"/>
              </w:rPr>
              <w:t>American Marketing Association</w:t>
            </w:r>
          </w:p>
          <w:p>
            <w:pPr>
              <w:pStyle w:val="34"/>
              <w:numPr>
                <w:ilvl w:val="0"/>
                <w:numId w:val="6"/>
              </w:numPr>
              <w:spacing w:before="0" w:after="0" w:line="340" w:lineRule="atLeast"/>
              <w:ind w:left="460" w:right="0" w:hanging="210"/>
              <w:rPr>
                <w:rStyle w:val="30"/>
                <w:rFonts w:ascii="Century Gothic" w:hAnsi="Century Gothic" w:eastAsia="Century Gothic" w:cs="Century Gothic"/>
                <w:vertAlign w:val="baseline"/>
              </w:rPr>
            </w:pPr>
            <w:r>
              <w:rPr>
                <w:rStyle w:val="30"/>
                <w:rFonts w:ascii="Century Gothic" w:hAnsi="Century Gothic" w:eastAsia="Century Gothic" w:cs="Century Gothic"/>
                <w:vertAlign w:val="baseline"/>
              </w:rPr>
              <w:t>Project Management Institute</w:t>
            </w:r>
          </w:p>
        </w:tc>
      </w:tr>
    </w:tbl>
    <w:p>
      <w:pPr>
        <w:rPr>
          <w:vanish/>
        </w:rPr>
      </w:pPr>
    </w:p>
    <w:tbl>
      <w:tblPr>
        <w:tblStyle w:val="33"/>
        <w:tblW w:w="0" w:type="auto"/>
        <w:tblCellSpacing w:w="0" w:type="dxa"/>
        <w:tblInd w:w="0" w:type="dxa"/>
        <w:shd w:val="clear" w:color="auto" w:fill="FFFFFF"/>
        <w:tblLayout w:type="fixed"/>
        <w:tblCellMar>
          <w:top w:w="300" w:type="dxa"/>
          <w:left w:w="0" w:type="dxa"/>
          <w:bottom w:w="0" w:type="dxa"/>
          <w:right w:w="0" w:type="dxa"/>
        </w:tblCellMar>
      </w:tblPr>
      <w:tblGrid>
        <w:gridCol w:w="2800"/>
        <w:gridCol w:w="8160"/>
      </w:tblGrid>
      <w:tr>
        <w:tblPrEx>
          <w:shd w:val="clear" w:color="auto" w:fill="FFFFFF"/>
          <w:tblCellMar>
            <w:top w:w="300" w:type="dxa"/>
            <w:left w:w="0" w:type="dxa"/>
            <w:bottom w:w="0" w:type="dxa"/>
            <w:right w:w="0" w:type="dxa"/>
          </w:tblCellMar>
        </w:tblPrEx>
        <w:trPr>
          <w:tblCellSpacing w:w="0" w:type="dxa"/>
        </w:trPr>
        <w:tc>
          <w:tcPr>
            <w:tcW w:w="2800" w:type="dxa"/>
            <w:shd w:val="clear" w:color="auto" w:fill="FFFFFF"/>
            <w:noWrap w:val="0"/>
            <w:tcMar>
              <w:top w:w="300" w:type="dxa"/>
              <w:left w:w="0" w:type="dxa"/>
              <w:bottom w:w="0" w:type="dxa"/>
              <w:right w:w="0" w:type="dxa"/>
            </w:tcMar>
            <w:vAlign w:val="top"/>
          </w:tcPr>
          <w:p>
            <w:pPr>
              <w:pStyle w:val="29"/>
              <w:pBdr>
                <w:top w:val="none" w:color="auto" w:sz="0" w:space="0"/>
                <w:left w:val="none" w:color="auto" w:sz="0" w:space="0"/>
                <w:bottom w:val="none" w:color="auto" w:sz="0" w:space="0"/>
                <w:right w:val="none" w:color="auto" w:sz="0" w:space="0"/>
              </w:pBdr>
              <w:spacing w:before="0" w:after="0"/>
              <w:ind w:left="0" w:right="0"/>
              <w:rPr>
                <w:rStyle w:val="27"/>
                <w:rFonts w:ascii="Century Gothic" w:hAnsi="Century Gothic" w:eastAsia="Century Gothic" w:cs="Century Gothic"/>
                <w:b/>
                <w:bCs/>
                <w:caps/>
                <w:color w:val="000000"/>
                <w:sz w:val="26"/>
                <w:szCs w:val="26"/>
                <w:vertAlign w:val="baseline"/>
              </w:rPr>
            </w:pPr>
            <w:r>
              <w:rPr>
                <w:rStyle w:val="27"/>
                <w:rFonts w:ascii="Century Gothic" w:hAnsi="Century Gothic" w:eastAsia="Century Gothic" w:cs="Century Gothic"/>
                <w:b/>
                <w:bCs/>
                <w:caps/>
                <w:color w:val="000000"/>
                <w:vertAlign w:val="baseline"/>
              </w:rPr>
              <w:t>Languages</w:t>
            </w:r>
          </w:p>
        </w:tc>
        <w:tc>
          <w:tcPr>
            <w:tcW w:w="8160" w:type="dxa"/>
            <w:shd w:val="clear" w:color="auto" w:fill="FFFFFF"/>
            <w:noWrap w:val="0"/>
            <w:tcMar>
              <w:top w:w="300" w:type="dxa"/>
              <w:left w:w="0" w:type="dxa"/>
              <w:bottom w:w="0" w:type="dxa"/>
              <w:right w:w="0" w:type="dxa"/>
            </w:tcMar>
            <w:vAlign w:val="top"/>
          </w:tcPr>
          <w:p>
            <w:pPr>
              <w:pStyle w:val="34"/>
              <w:numPr>
                <w:ilvl w:val="0"/>
                <w:numId w:val="7"/>
              </w:numPr>
              <w:pBdr>
                <w:top w:val="none" w:color="auto" w:sz="0" w:space="0"/>
                <w:left w:val="none" w:color="auto" w:sz="0" w:space="0"/>
                <w:bottom w:val="none" w:color="auto" w:sz="0" w:space="0"/>
                <w:right w:val="none" w:color="auto" w:sz="0" w:space="0"/>
              </w:pBdr>
              <w:spacing w:before="0" w:after="0" w:line="340" w:lineRule="atLeast"/>
              <w:ind w:left="460" w:right="0" w:hanging="210"/>
              <w:rPr>
                <w:rStyle w:val="30"/>
                <w:rFonts w:ascii="Century Gothic" w:hAnsi="Century Gothic" w:eastAsia="Century Gothic" w:cs="Century Gothic"/>
                <w:vertAlign w:val="baseline"/>
              </w:rPr>
            </w:pPr>
            <w:r>
              <w:rPr>
                <w:rStyle w:val="30"/>
                <w:rFonts w:ascii="Century Gothic" w:hAnsi="Century Gothic" w:eastAsia="Century Gothic" w:cs="Century Gothic"/>
                <w:vertAlign w:val="baseline"/>
              </w:rPr>
              <w:t>English</w:t>
            </w:r>
          </w:p>
          <w:p>
            <w:pPr>
              <w:pStyle w:val="34"/>
              <w:numPr>
                <w:ilvl w:val="0"/>
                <w:numId w:val="7"/>
              </w:numPr>
              <w:spacing w:before="0" w:after="0" w:line="340" w:lineRule="atLeast"/>
              <w:ind w:left="460" w:right="0" w:hanging="210"/>
              <w:rPr>
                <w:rStyle w:val="30"/>
                <w:rFonts w:ascii="Century Gothic" w:hAnsi="Century Gothic" w:eastAsia="Century Gothic" w:cs="Century Gothic"/>
                <w:vertAlign w:val="baseline"/>
              </w:rPr>
            </w:pPr>
            <w:r>
              <w:rPr>
                <w:rStyle w:val="30"/>
                <w:rFonts w:ascii="Century Gothic" w:hAnsi="Century Gothic" w:eastAsia="Century Gothic" w:cs="Century Gothic"/>
                <w:vertAlign w:val="baseline"/>
              </w:rPr>
              <w:t>Spanish</w:t>
            </w:r>
          </w:p>
          <w:p>
            <w:pPr>
              <w:pStyle w:val="34"/>
              <w:numPr>
                <w:ilvl w:val="0"/>
                <w:numId w:val="7"/>
              </w:numPr>
              <w:spacing w:before="0" w:after="0" w:line="340" w:lineRule="atLeast"/>
              <w:ind w:left="460" w:right="0" w:hanging="210"/>
              <w:rPr>
                <w:rStyle w:val="30"/>
                <w:rFonts w:ascii="Century Gothic" w:hAnsi="Century Gothic" w:eastAsia="Century Gothic" w:cs="Century Gothic"/>
                <w:vertAlign w:val="baseline"/>
              </w:rPr>
            </w:pPr>
            <w:r>
              <w:rPr>
                <w:rStyle w:val="30"/>
                <w:rFonts w:ascii="Century Gothic" w:hAnsi="Century Gothic" w:eastAsia="Century Gothic" w:cs="Century Gothic"/>
                <w:vertAlign w:val="baseline"/>
              </w:rPr>
              <w:t>Portuguese</w:t>
            </w:r>
          </w:p>
        </w:tc>
      </w:tr>
    </w:tbl>
    <w:p>
      <w:pPr>
        <w:rPr>
          <w:rFonts w:ascii="Century Gothic" w:hAnsi="Century Gothic" w:eastAsia="Century Gothic" w:cs="Century Gothic"/>
          <w:caps/>
          <w:color w:val="787C85"/>
          <w:vertAlign w:val="baseline"/>
        </w:rPr>
      </w:pPr>
    </w:p>
    <w:sectPr>
      <w:pgSz w:w="12240" w:h="15840"/>
      <w:pgMar w:top="640" w:right="640" w:bottom="640" w:left="640" w:header="720" w:footer="72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embedRegular r:id="rId1" w:fontKey="{359E9A17-21EE-4115-A317-864FF0CA345D}"/>
  </w:font>
  <w:font w:name="Arial">
    <w:panose1 w:val="020B0604020202020204"/>
    <w:charset w:val="00"/>
    <w:family w:val="swiss"/>
    <w:pitch w:val="default"/>
    <w:sig w:usb0="E0002EFF" w:usb1="C000785B" w:usb2="00000009" w:usb3="00000000" w:csb0="400001FF" w:csb1="FFFF0000"/>
    <w:embedRegular r:id="rId2" w:fontKey="{955EE551-3947-43C0-BFF9-B39AA30DDB56}"/>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embedRegular r:id="rId3" w:fontKey="{10AE4406-8448-4B22-A70D-D8F964928BEC}"/>
  </w:font>
  <w:font w:name="Wingdings">
    <w:panose1 w:val="05000000000000000000"/>
    <w:charset w:val="02"/>
    <w:family w:val="auto"/>
    <w:pitch w:val="default"/>
    <w:sig w:usb0="00000000" w:usb1="00000000" w:usb2="00000000" w:usb3="00000000" w:csb0="80000000" w:csb1="00000000"/>
    <w:embedRegular r:id="rId4" w:fontKey="{749B6965-EC67-4D1F-8265-821D8A915363}"/>
  </w:font>
  <w:font w:name="Calibri">
    <w:panose1 w:val="020F0502020204030204"/>
    <w:charset w:val="00"/>
    <w:family w:val="swiss"/>
    <w:pitch w:val="default"/>
    <w:sig w:usb0="E4002EFF" w:usb1="C000247B" w:usb2="00000009" w:usb3="00000000" w:csb0="200001FF" w:csb1="00000000"/>
    <w:embedRegular r:id="rId5" w:fontKey="{38AE8DA6-7F58-4A74-A69A-DAA33C263018}"/>
  </w:font>
  <w:font w:name="Century Gothic">
    <w:panose1 w:val="020B0502020202020204"/>
    <w:charset w:val="00"/>
    <w:family w:val="auto"/>
    <w:pitch w:val="default"/>
    <w:sig w:usb0="00000287" w:usb1="00000000" w:usb2="00000000" w:usb3="00000000" w:csb0="2000009F" w:csb1="DFD70000"/>
    <w:embedRegular r:id="rId6" w:fontKey="{E97D913F-1A35-4462-B9B6-57FCA500964A}"/>
  </w:font>
  <w:font w:name="Symbol">
    <w:panose1 w:val="05050102010706020507"/>
    <w:charset w:val="00"/>
    <w:family w:val="auto"/>
    <w:pitch w:val="default"/>
    <w:sig w:usb0="00000000" w:usb1="00000000" w:usb2="00000000" w:usb3="00000000" w:csb0="80000000" w:csb1="00000000"/>
    <w:embedRegular r:id="rId7" w:fontKey="{C41D561E-CB29-452A-96AD-A573DE234D4C}"/>
  </w:font>
  <w:font w:name="Wingdings">
    <w:panose1 w:val="05000000000000000000"/>
    <w:charset w:val="00"/>
    <w:family w:val="auto"/>
    <w:pitch w:val="default"/>
    <w:sig w:usb0="00000000" w:usb1="00000000" w:usb2="00000000" w:usb3="00000000" w:csb0="80000000" w:csb1="00000000"/>
    <w:embedRegular r:id="rId8" w:fontKey="{A1E537D5-55E2-4CFB-B0EC-A35B0644A115}"/>
  </w:font>
  <w:font w:name="Segoe UI">
    <w:panose1 w:val="020B0502040204020203"/>
    <w:charset w:val="00"/>
    <w:family w:val="auto"/>
    <w:pitch w:val="default"/>
    <w:sig w:usb0="E4002EFF" w:usb1="C000E47F" w:usb2="00000009" w:usb3="00000000" w:csb0="200001FF" w:csb1="00000000"/>
    <w:embedRegular r:id="rId9" w:fontKey="{22162DB3-7B52-4992-97DA-F58F2BCF2BA8}"/>
  </w:font>
  <w:font w:name="Tahoma">
    <w:panose1 w:val="020B0604030504040204"/>
    <w:charset w:val="00"/>
    <w:family w:val="auto"/>
    <w:pitch w:val="default"/>
    <w:sig w:usb0="E1002EFF" w:usb1="C000605B" w:usb2="00000029" w:usb3="00000000" w:csb0="200101FF" w:csb1="20280000"/>
    <w:embedRegular r:id="rId10" w:fontKey="{86794F55-38A1-44BD-86AF-05F62B3423C3}"/>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
    <w:nsid w:val="00000002"/>
    <w:multiLevelType w:val="multilevel"/>
    <w:tmpl w:val="00000002"/>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2">
    <w:nsid w:val="00000003"/>
    <w:multiLevelType w:val="multilevel"/>
    <w:tmpl w:val="00000003"/>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3">
    <w:nsid w:val="00000004"/>
    <w:multiLevelType w:val="multilevel"/>
    <w:tmpl w:val="00000004"/>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4">
    <w:nsid w:val="00000005"/>
    <w:multiLevelType w:val="multilevel"/>
    <w:tmpl w:val="00000005"/>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5">
    <w:nsid w:val="00000006"/>
    <w:multiLevelType w:val="multilevel"/>
    <w:tmpl w:val="00000006"/>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6">
    <w:nsid w:val="00000007"/>
    <w:multiLevelType w:val="multilevel"/>
    <w:tmpl w:val="00000007"/>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displayBackgroundShape w:val="1"/>
  <w:embedTrueTypeFonts/>
  <w:bordersDoNotSurroundHeader w:val="0"/>
  <w:bordersDoNotSurroundFooter w:val="0"/>
  <w:documentProtection w:enforcement="0"/>
  <w:defaultTabStop w:val="720"/>
  <w:displayHorizontalDrawingGridEvery w:val="1"/>
  <w:displayVerticalDrawingGridEvery w:val="1"/>
  <w:noPunctuationKerning w:val="1"/>
  <w:characterSpacingControl w:val="doNotCompress"/>
  <w:footnotePr>
    <w:footnote w:id="0"/>
    <w:footnote w:id="1"/>
  </w:footnotePr>
  <w:endnotePr>
    <w:endnote w:id="0"/>
    <w:endnote w:id="1"/>
  </w:endnotePr>
  <w:compat>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A5C371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nhideWhenUsed="0" w:uiPriority="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pBdr>
        <w:top w:val="none" w:color="auto" w:sz="0" w:space="0"/>
        <w:left w:val="none" w:color="auto" w:sz="0" w:space="0"/>
        <w:bottom w:val="none" w:color="auto" w:sz="0" w:space="0"/>
        <w:right w:val="none" w:color="auto" w:sz="0" w:space="0"/>
      </w:pBdr>
      <w:spacing w:line="240" w:lineRule="atLeast"/>
      <w:jc w:val="left"/>
    </w:pPr>
    <w:rPr>
      <w:sz w:val="24"/>
      <w:szCs w:val="24"/>
      <w:vertAlign w:val="baseline"/>
      <w:lang w:val="en-US" w:eastAsia="en-US" w:bidi="ar-SA"/>
    </w:rPr>
  </w:style>
  <w:style w:type="paragraph" w:styleId="2">
    <w:name w:val="heading 1"/>
    <w:basedOn w:val="1"/>
    <w:next w:val="1"/>
    <w:link w:val="12"/>
    <w:qFormat/>
    <w:uiPriority w:val="9"/>
    <w:pPr>
      <w:keepNext/>
      <w:keepLines/>
      <w:pBdr>
        <w:top w:val="none" w:color="auto" w:sz="0" w:space="0"/>
        <w:left w:val="none" w:color="auto" w:sz="0" w:space="0"/>
        <w:bottom w:val="none" w:color="auto" w:sz="0" w:space="0"/>
        <w:right w:val="none" w:color="auto" w:sz="0" w:space="0"/>
      </w:pBdr>
      <w:spacing w:before="240" w:after="0"/>
      <w:outlineLvl w:val="0"/>
    </w:pPr>
    <w:rPr>
      <w:rFonts w:ascii="Times New Roman" w:hAnsi="Times New Roman" w:eastAsia="Times New Roman" w:cs="Times New Roman"/>
      <w:b/>
      <w:bCs/>
      <w:color w:val="2F5496"/>
      <w:kern w:val="36"/>
      <w:sz w:val="24"/>
      <w:szCs w:val="24"/>
      <w:vertAlign w:val="baseline"/>
    </w:rPr>
  </w:style>
  <w:style w:type="paragraph" w:styleId="3">
    <w:name w:val="heading 2"/>
    <w:basedOn w:val="1"/>
    <w:next w:val="1"/>
    <w:link w:val="13"/>
    <w:qFormat/>
    <w:uiPriority w:val="9"/>
    <w:pPr>
      <w:keepNext/>
      <w:keepLines/>
      <w:pBdr>
        <w:top w:val="none" w:color="auto" w:sz="0" w:space="0"/>
        <w:left w:val="none" w:color="auto" w:sz="0" w:space="0"/>
        <w:bottom w:val="none" w:color="auto" w:sz="0" w:space="0"/>
        <w:right w:val="none" w:color="auto" w:sz="0" w:space="0"/>
      </w:pBdr>
      <w:spacing w:before="40" w:after="0"/>
      <w:outlineLvl w:val="1"/>
    </w:pPr>
    <w:rPr>
      <w:rFonts w:ascii="Times New Roman" w:hAnsi="Times New Roman" w:eastAsia="Times New Roman" w:cs="Times New Roman"/>
      <w:b/>
      <w:bCs/>
      <w:color w:val="2F5496"/>
      <w:sz w:val="24"/>
      <w:szCs w:val="24"/>
      <w:vertAlign w:val="baseline"/>
    </w:rPr>
  </w:style>
  <w:style w:type="paragraph" w:styleId="4">
    <w:name w:val="heading 3"/>
    <w:basedOn w:val="1"/>
    <w:next w:val="1"/>
    <w:link w:val="14"/>
    <w:qFormat/>
    <w:uiPriority w:val="9"/>
    <w:pPr>
      <w:keepNext/>
      <w:keepLines/>
      <w:pBdr>
        <w:top w:val="none" w:color="auto" w:sz="0" w:space="0"/>
        <w:left w:val="none" w:color="auto" w:sz="0" w:space="0"/>
        <w:bottom w:val="none" w:color="auto" w:sz="0" w:space="0"/>
        <w:right w:val="none" w:color="auto" w:sz="0" w:space="0"/>
      </w:pBdr>
      <w:spacing w:before="40" w:after="0"/>
      <w:outlineLvl w:val="2"/>
    </w:pPr>
    <w:rPr>
      <w:rFonts w:ascii="Times New Roman" w:hAnsi="Times New Roman" w:eastAsia="Times New Roman" w:cs="Times New Roman"/>
      <w:b/>
      <w:bCs/>
      <w:color w:val="1F3763"/>
      <w:sz w:val="24"/>
      <w:szCs w:val="24"/>
      <w:vertAlign w:val="baseline"/>
    </w:rPr>
  </w:style>
  <w:style w:type="paragraph" w:styleId="5">
    <w:name w:val="heading 4"/>
    <w:basedOn w:val="1"/>
    <w:next w:val="1"/>
    <w:link w:val="15"/>
    <w:qFormat/>
    <w:uiPriority w:val="9"/>
    <w:pPr>
      <w:keepNext/>
      <w:keepLines/>
      <w:pBdr>
        <w:top w:val="none" w:color="auto" w:sz="0" w:space="0"/>
        <w:left w:val="none" w:color="auto" w:sz="0" w:space="0"/>
        <w:bottom w:val="none" w:color="auto" w:sz="0" w:space="0"/>
        <w:right w:val="none" w:color="auto" w:sz="0" w:space="0"/>
      </w:pBdr>
      <w:spacing w:before="40" w:after="0"/>
      <w:outlineLvl w:val="3"/>
    </w:pPr>
    <w:rPr>
      <w:rFonts w:ascii="Times New Roman" w:hAnsi="Times New Roman" w:eastAsia="Times New Roman" w:cs="Times New Roman"/>
      <w:b/>
      <w:bCs/>
      <w:iCs/>
      <w:color w:val="2F5496"/>
      <w:sz w:val="24"/>
      <w:szCs w:val="24"/>
      <w:vertAlign w:val="baseline"/>
    </w:rPr>
  </w:style>
  <w:style w:type="paragraph" w:styleId="6">
    <w:name w:val="heading 5"/>
    <w:basedOn w:val="1"/>
    <w:next w:val="1"/>
    <w:link w:val="16"/>
    <w:qFormat/>
    <w:uiPriority w:val="9"/>
    <w:pPr>
      <w:keepNext/>
      <w:keepLines/>
      <w:pBdr>
        <w:top w:val="none" w:color="auto" w:sz="0" w:space="0"/>
        <w:left w:val="none" w:color="auto" w:sz="0" w:space="0"/>
        <w:bottom w:val="none" w:color="auto" w:sz="0" w:space="0"/>
        <w:right w:val="none" w:color="auto" w:sz="0" w:space="0"/>
      </w:pBdr>
      <w:spacing w:before="40" w:after="0"/>
      <w:outlineLvl w:val="4"/>
    </w:pPr>
    <w:rPr>
      <w:rFonts w:ascii="Times New Roman" w:hAnsi="Times New Roman" w:eastAsia="Times New Roman" w:cs="Times New Roman"/>
      <w:b/>
      <w:bCs/>
      <w:color w:val="2F5496"/>
      <w:sz w:val="24"/>
      <w:szCs w:val="24"/>
      <w:vertAlign w:val="baseline"/>
    </w:rPr>
  </w:style>
  <w:style w:type="paragraph" w:styleId="7">
    <w:name w:val="heading 6"/>
    <w:basedOn w:val="1"/>
    <w:next w:val="1"/>
    <w:link w:val="17"/>
    <w:qFormat/>
    <w:uiPriority w:val="9"/>
    <w:pPr>
      <w:keepNext/>
      <w:keepLines/>
      <w:pBdr>
        <w:top w:val="none" w:color="auto" w:sz="0" w:space="0"/>
        <w:left w:val="none" w:color="auto" w:sz="0" w:space="0"/>
        <w:bottom w:val="none" w:color="auto" w:sz="0" w:space="0"/>
        <w:right w:val="none" w:color="auto" w:sz="0" w:space="0"/>
      </w:pBdr>
      <w:spacing w:before="40" w:after="0"/>
      <w:outlineLvl w:val="5"/>
    </w:pPr>
    <w:rPr>
      <w:rFonts w:ascii="Times New Roman" w:hAnsi="Times New Roman" w:eastAsia="Times New Roman" w:cs="Times New Roman"/>
      <w:b/>
      <w:bCs/>
      <w:color w:val="1F3763"/>
      <w:sz w:val="24"/>
      <w:szCs w:val="24"/>
      <w:vertAlign w:val="baseline"/>
    </w:rPr>
  </w:style>
  <w:style w:type="character" w:default="1" w:styleId="8">
    <w:name w:val="Default Paragraph Font"/>
    <w:semiHidden/>
    <w:qFormat/>
    <w:uiPriority w:val="0"/>
  </w:style>
  <w:style w:type="table" w:default="1" w:styleId="9">
    <w:name w:val="Normal Table"/>
    <w:semiHidden/>
    <w:unhideWhenUsed/>
    <w:qFormat/>
    <w:uiPriority w:val="99"/>
    <w:tblPr>
      <w:tblCellMar>
        <w:top w:w="0" w:type="dxa"/>
        <w:left w:w="108" w:type="dxa"/>
        <w:bottom w:w="0" w:type="dxa"/>
        <w:right w:w="108" w:type="dxa"/>
      </w:tblCellMar>
    </w:tblPr>
  </w:style>
  <w:style w:type="character" w:styleId="10">
    <w:name w:val="Hyperlink"/>
    <w:basedOn w:val="8"/>
    <w:semiHidden/>
    <w:unhideWhenUsed/>
    <w:uiPriority w:val="99"/>
    <w:rPr>
      <w:color w:val="0000FF"/>
      <w:u w:val="single"/>
    </w:rPr>
  </w:style>
  <w:style w:type="paragraph" w:styleId="11">
    <w:name w:val="Normal (Web)"/>
    <w:semiHidden/>
    <w:unhideWhenUsed/>
    <w:uiPriority w:val="99"/>
    <w:pPr>
      <w:spacing w:before="0" w:beforeAutospacing="1" w:after="0" w:afterAutospacing="1"/>
      <w:ind w:left="0" w:right="0"/>
      <w:jc w:val="left"/>
    </w:pPr>
    <w:rPr>
      <w:kern w:val="0"/>
      <w:sz w:val="24"/>
      <w:szCs w:val="24"/>
      <w:lang w:val="en-US" w:eastAsia="zh-CN" w:bidi="ar"/>
    </w:rPr>
  </w:style>
  <w:style w:type="character" w:customStyle="1" w:styleId="12">
    <w:name w:val="Heading 1 Char"/>
    <w:basedOn w:val="8"/>
    <w:link w:val="2"/>
    <w:qFormat/>
    <w:uiPriority w:val="9"/>
    <w:rPr>
      <w:rFonts w:ascii="Times New Roman" w:hAnsi="Times New Roman" w:eastAsia="Times New Roman" w:cs="Times New Roman"/>
      <w:color w:val="2F5496"/>
      <w:sz w:val="32"/>
      <w:szCs w:val="32"/>
    </w:rPr>
  </w:style>
  <w:style w:type="character" w:customStyle="1" w:styleId="13">
    <w:name w:val="Heading 2 Char"/>
    <w:basedOn w:val="8"/>
    <w:link w:val="3"/>
    <w:qFormat/>
    <w:uiPriority w:val="9"/>
    <w:rPr>
      <w:rFonts w:ascii="Times New Roman" w:hAnsi="Times New Roman" w:eastAsia="Times New Roman" w:cs="Times New Roman"/>
      <w:color w:val="2F5496"/>
      <w:sz w:val="26"/>
      <w:szCs w:val="26"/>
    </w:rPr>
  </w:style>
  <w:style w:type="character" w:customStyle="1" w:styleId="14">
    <w:name w:val="Heading 3 Char"/>
    <w:basedOn w:val="8"/>
    <w:link w:val="4"/>
    <w:qFormat/>
    <w:uiPriority w:val="9"/>
    <w:rPr>
      <w:rFonts w:ascii="Times New Roman" w:hAnsi="Times New Roman" w:eastAsia="Times New Roman" w:cs="Times New Roman"/>
      <w:color w:val="1F3763"/>
      <w:sz w:val="24"/>
      <w:szCs w:val="24"/>
    </w:rPr>
  </w:style>
  <w:style w:type="character" w:customStyle="1" w:styleId="15">
    <w:name w:val="Heading 4 Char"/>
    <w:basedOn w:val="8"/>
    <w:link w:val="5"/>
    <w:qFormat/>
    <w:uiPriority w:val="9"/>
    <w:rPr>
      <w:rFonts w:ascii="Times New Roman" w:hAnsi="Times New Roman" w:eastAsia="Times New Roman" w:cs="Times New Roman"/>
      <w:i/>
      <w:iCs/>
      <w:color w:val="2F5496"/>
    </w:rPr>
  </w:style>
  <w:style w:type="character" w:customStyle="1" w:styleId="16">
    <w:name w:val="Heading 5 Char"/>
    <w:basedOn w:val="8"/>
    <w:link w:val="6"/>
    <w:qFormat/>
    <w:uiPriority w:val="9"/>
    <w:rPr>
      <w:rFonts w:ascii="Times New Roman" w:hAnsi="Times New Roman" w:eastAsia="Times New Roman" w:cs="Times New Roman"/>
      <w:color w:val="2F5496"/>
    </w:rPr>
  </w:style>
  <w:style w:type="character" w:customStyle="1" w:styleId="17">
    <w:name w:val="Heading 6 Char"/>
    <w:basedOn w:val="8"/>
    <w:link w:val="7"/>
    <w:qFormat/>
    <w:uiPriority w:val="9"/>
    <w:rPr>
      <w:rFonts w:ascii="Times New Roman" w:hAnsi="Times New Roman" w:eastAsia="Times New Roman" w:cs="Times New Roman"/>
      <w:color w:val="1F3763"/>
    </w:rPr>
  </w:style>
  <w:style w:type="paragraph" w:customStyle="1" w:styleId="18">
    <w:name w:val="div_document"/>
    <w:basedOn w:val="1"/>
    <w:qFormat/>
    <w:uiPriority w:val="0"/>
    <w:pPr>
      <w:shd w:val="clear" w:color="auto" w:fill="FFFFFF"/>
      <w:spacing w:line="340" w:lineRule="atLeast"/>
    </w:pPr>
    <w:rPr>
      <w:color w:val="000000"/>
      <w:shd w:val="clear" w:color="auto" w:fill="FFFFFF"/>
    </w:rPr>
  </w:style>
  <w:style w:type="paragraph" w:customStyle="1" w:styleId="19">
    <w:name w:val="div_document_div_firstsection"/>
    <w:basedOn w:val="1"/>
    <w:qFormat/>
    <w:uiPriority w:val="0"/>
    <w:pPr>
      <w:pBdr>
        <w:top w:val="none" w:color="auto" w:sz="0" w:space="0"/>
      </w:pBdr>
    </w:pPr>
  </w:style>
  <w:style w:type="paragraph" w:customStyle="1" w:styleId="20">
    <w:name w:val="div_document_div_paragraph"/>
    <w:basedOn w:val="1"/>
    <w:qFormat/>
    <w:uiPriority w:val="0"/>
  </w:style>
  <w:style w:type="paragraph" w:customStyle="1" w:styleId="21">
    <w:name w:val="div_name"/>
    <w:basedOn w:val="22"/>
    <w:qFormat/>
    <w:uiPriority w:val="0"/>
    <w:pPr>
      <w:pBdr>
        <w:top w:val="none" w:color="auto" w:sz="0" w:space="0"/>
        <w:left w:val="none" w:color="auto" w:sz="0" w:space="0"/>
        <w:bottom w:val="none" w:color="auto" w:sz="0" w:space="0"/>
        <w:right w:val="none" w:color="auto" w:sz="0" w:space="0"/>
      </w:pBdr>
      <w:spacing w:line="940" w:lineRule="atLeast"/>
      <w:jc w:val="left"/>
    </w:pPr>
    <w:rPr>
      <w:b/>
      <w:bCs/>
      <w:caps/>
      <w:color w:val="000000"/>
      <w:sz w:val="74"/>
      <w:szCs w:val="74"/>
    </w:rPr>
  </w:style>
  <w:style w:type="paragraph" w:customStyle="1" w:styleId="22">
    <w:name w:val="div"/>
    <w:basedOn w:val="1"/>
    <w:qFormat/>
    <w:uiPriority w:val="0"/>
    <w:pPr>
      <w:pBdr>
        <w:top w:val="none" w:color="auto" w:sz="0" w:space="0"/>
        <w:left w:val="none" w:color="auto" w:sz="0" w:space="0"/>
        <w:bottom w:val="none" w:color="auto" w:sz="0" w:space="0"/>
        <w:right w:val="none" w:color="auto" w:sz="0" w:space="0"/>
      </w:pBdr>
    </w:pPr>
    <w:rPr>
      <w:sz w:val="24"/>
      <w:szCs w:val="24"/>
      <w:vertAlign w:val="baseline"/>
    </w:rPr>
  </w:style>
  <w:style w:type="character" w:customStyle="1" w:styleId="23">
    <w:name w:val="span"/>
    <w:basedOn w:val="8"/>
    <w:qFormat/>
    <w:uiPriority w:val="0"/>
    <w:rPr>
      <w:sz w:val="24"/>
      <w:szCs w:val="24"/>
      <w:vertAlign w:val="baseline"/>
    </w:rPr>
  </w:style>
  <w:style w:type="paragraph" w:customStyle="1" w:styleId="24">
    <w:name w:val="div_document_div_SECTION_CNTC"/>
    <w:basedOn w:val="1"/>
    <w:qFormat/>
    <w:uiPriority w:val="0"/>
    <w:pPr>
      <w:pBdr>
        <w:top w:val="none" w:color="auto" w:sz="0" w:space="0"/>
      </w:pBdr>
    </w:pPr>
  </w:style>
  <w:style w:type="paragraph" w:customStyle="1" w:styleId="25">
    <w:name w:val="div_address"/>
    <w:basedOn w:val="22"/>
    <w:qFormat/>
    <w:uiPriority w:val="0"/>
    <w:pPr>
      <w:spacing w:line="440" w:lineRule="atLeast"/>
      <w:jc w:val="left"/>
    </w:pPr>
    <w:rPr>
      <w:caps/>
      <w:color w:val="787C85"/>
      <w:sz w:val="24"/>
      <w:szCs w:val="24"/>
    </w:rPr>
  </w:style>
  <w:style w:type="paragraph" w:customStyle="1" w:styleId="26">
    <w:name w:val="div_document_div_PARAGRAPH_CNTC_cntcbottomborder"/>
    <w:basedOn w:val="1"/>
    <w:qFormat/>
    <w:uiPriority w:val="0"/>
    <w:pPr>
      <w:pBdr>
        <w:bottom w:val="single" w:color="D0021B" w:sz="40" w:space="0"/>
      </w:pBdr>
    </w:pPr>
  </w:style>
  <w:style w:type="character" w:customStyle="1" w:styleId="27">
    <w:name w:val="div_document_div_heading"/>
    <w:basedOn w:val="8"/>
    <w:qFormat/>
    <w:uiPriority w:val="0"/>
  </w:style>
  <w:style w:type="paragraph" w:customStyle="1" w:styleId="28">
    <w:name w:val="div_document_div_heading Paragraph"/>
    <w:basedOn w:val="1"/>
    <w:qFormat/>
    <w:uiPriority w:val="0"/>
  </w:style>
  <w:style w:type="paragraph" w:customStyle="1" w:styleId="29">
    <w:name w:val="div_document_div_sectiontitle"/>
    <w:basedOn w:val="1"/>
    <w:qFormat/>
    <w:uiPriority w:val="0"/>
    <w:pPr>
      <w:spacing w:line="360" w:lineRule="atLeast"/>
    </w:pPr>
    <w:rPr>
      <w:sz w:val="26"/>
      <w:szCs w:val="26"/>
    </w:rPr>
  </w:style>
  <w:style w:type="character" w:customStyle="1" w:styleId="30">
    <w:name w:val="div_document_div_paragraphWrapper"/>
    <w:basedOn w:val="8"/>
    <w:qFormat/>
    <w:uiPriority w:val="0"/>
    <w:rPr>
      <w:color w:val="000000"/>
    </w:rPr>
  </w:style>
  <w:style w:type="paragraph" w:customStyle="1" w:styleId="31">
    <w:name w:val="div_document_singlecolumn"/>
    <w:basedOn w:val="1"/>
    <w:qFormat/>
    <w:uiPriority w:val="0"/>
  </w:style>
  <w:style w:type="paragraph" w:customStyle="1" w:styleId="32">
    <w:name w:val="p"/>
    <w:basedOn w:val="1"/>
    <w:qFormat/>
    <w:uiPriority w:val="0"/>
    <w:pPr>
      <w:pBdr>
        <w:top w:val="none" w:color="auto" w:sz="0" w:space="0"/>
        <w:left w:val="none" w:color="auto" w:sz="0" w:space="0"/>
        <w:bottom w:val="none" w:color="auto" w:sz="0" w:space="0"/>
        <w:right w:val="none" w:color="auto" w:sz="0" w:space="0"/>
      </w:pBdr>
    </w:pPr>
    <w:rPr>
      <w:kern w:val="0"/>
      <w:sz w:val="24"/>
      <w:szCs w:val="24"/>
      <w:lang w:val="en-US" w:eastAsia="zh-CN" w:bidi="ar"/>
    </w:rPr>
  </w:style>
  <w:style w:type="table" w:customStyle="1" w:styleId="33">
    <w:name w:val="div_document_section"/>
    <w:basedOn w:val="9"/>
    <w:qFormat/>
    <w:uiPriority w:val="0"/>
  </w:style>
  <w:style w:type="paragraph" w:customStyle="1" w:styleId="34">
    <w:name w:val="div_document_ul_li"/>
    <w:basedOn w:val="1"/>
    <w:qFormat/>
    <w:uiPriority w:val="0"/>
  </w:style>
  <w:style w:type="character" w:customStyle="1" w:styleId="35">
    <w:name w:val="div_document_ul_li Character"/>
    <w:basedOn w:val="8"/>
    <w:qFormat/>
    <w:uiPriority w:val="0"/>
  </w:style>
  <w:style w:type="table" w:customStyle="1" w:styleId="36">
    <w:name w:val="div_document_table"/>
    <w:basedOn w:val="9"/>
    <w:qFormat/>
    <w:uiPriority w:val="0"/>
  </w:style>
  <w:style w:type="character" w:customStyle="1" w:styleId="37">
    <w:name w:val="singlecolumn_span_paddedline_nth-child(1)"/>
    <w:basedOn w:val="8"/>
    <w:qFormat/>
    <w:uiPriority w:val="0"/>
  </w:style>
  <w:style w:type="character" w:customStyle="1" w:styleId="38">
    <w:name w:val="degree"/>
    <w:basedOn w:val="8"/>
    <w:qFormat/>
    <w:uiPriority w:val="0"/>
    <w:rPr>
      <w:b/>
      <w:bCs/>
    </w:rPr>
  </w:style>
  <w:style w:type="paragraph" w:customStyle="1" w:styleId="39">
    <w:name w:val="span_paddedline"/>
    <w:basedOn w:val="40"/>
    <w:qFormat/>
    <w:uiPriority w:val="0"/>
  </w:style>
  <w:style w:type="paragraph" w:customStyle="1" w:styleId="40">
    <w:name w:val="span Paragraph"/>
    <w:basedOn w:val="1"/>
    <w:qFormat/>
    <w:uiPriority w:val="0"/>
    <w:pPr>
      <w:pBdr>
        <w:top w:val="none" w:color="auto" w:sz="0" w:space="0"/>
        <w:left w:val="none" w:color="auto" w:sz="0" w:space="0"/>
        <w:bottom w:val="none" w:color="auto" w:sz="0" w:space="0"/>
        <w:right w:val="none" w:color="auto" w:sz="0" w:space="0"/>
      </w:pBdr>
    </w:pPr>
    <w:rPr>
      <w:sz w:val="24"/>
      <w:szCs w:val="24"/>
      <w:vertAlign w:val="baseline"/>
    </w:rPr>
  </w:style>
  <w:style w:type="character" w:customStyle="1" w:styleId="41">
    <w:name w:val="jobdates"/>
    <w:basedOn w:val="8"/>
    <w:qFormat/>
    <w:uiPriority w:val="0"/>
    <w:rPr>
      <w:caps/>
    </w:rPr>
  </w:style>
  <w:style w:type="character" w:customStyle="1" w:styleId="42">
    <w:name w:val="jobtitle"/>
    <w:basedOn w:val="8"/>
    <w:qFormat/>
    <w:uiPriority w:val="0"/>
    <w:rPr>
      <w:b/>
      <w:bCs/>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0</Pages>
  <Words>0</Words>
  <Characters>0</Characters>
  <Lines>0</Lines>
  <Paragraphs>0</Paragraphs>
  <TotalTime>2</TotalTime>
  <ScaleCrop>false</ScaleCrop>
  <LinksUpToDate>false</LinksUpToDate>
  <CharactersWithSpaces>0</CharactersWithSpaces>
  <Application>WPS Office_11.2.0.11219_F1E327BC-269C-435d-A152-05C5408002CA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2023-06-19T10:17:33Z</dcterms:created>
  <dc:creator>itsupport</dc:creator>
  <cp:lastModifiedBy>Arpita Rao</cp:lastModifiedBy>
  <dcterms:modified xsi:type="dcterms:W3CDTF">2023-06-19T10:20:10Z</dcterms:modified>
  <dc:title>Felicia  Wallace</dc:title>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RJ_IDENTIFIER">
    <vt:lpwstr>ea7155a6-f787-45d0-a6cf-9784291d17ff</vt:lpwstr>
  </property>
  <property fmtid="{D5CDD505-2E9C-101B-9397-08002B2CF9AE}" pid="3" name="x1ye=0">
    <vt:lpwstr>oD0AAB+LCAAAAAAABAAVmsWWg0AQRT+IBU5giQd33eHuztdPZs+cDN1V792bE5SnKPzDsdTn86EwioJ4iCJYCoYRjsE/5GeDmHfqvsH57Y+JY8tolD5FGX57JZ/ZOmbvOnlE3zug7TlveO3x8d5xDfHABULM8xPAqvJUWJJzZmVaZONX1dAfBRvRMiEs6uiLEayzUex8Q8vjo08krTpannqVoCQn4YbByGjLN51g0BgYKHKwnsFXuwbvbOBcnuy</vt:lpwstr>
  </property>
  <property fmtid="{D5CDD505-2E9C-101B-9397-08002B2CF9AE}" pid="4" name="x1ye=1">
    <vt:lpwstr>DhutcMleKa9hyzEPauELa04SQjxTyDhpJoLvdnDW0UG09z4MA7aBtCWGJdBFFfZ5myTSc28mFqRtPuaS425VxrTbvzuXwlaNN1Nwhp3F9OvJS/S4BLQSj+F7miml6/pL7GU4eUjDIrCXQToEUCQUR/aQaLqZeWFHUUdeiYZhc5H/TrTD4IJ5zC0ktm7oD5wuAB45xt9qTFkYQq79sUG6VOcFHgvbQO54tX9blS8shc1dgz1H71rHO9MumwkrBir</vt:lpwstr>
  </property>
  <property fmtid="{D5CDD505-2E9C-101B-9397-08002B2CF9AE}" pid="5" name="x1ye=10">
    <vt:lpwstr>M1a+cAXzXJfpPIkvMB6RiDMBM26yzdMXSDV0Yts5Arwd3LhwjzEmdmHtf4ewCEx47ryM3BpNq4VZmIA4sQ/Cs5qXFFT+8qz4WfnW+OJQ7ZMBHk6keges10A6Sn12LDXeuC728OrVwTaHcf+antw1wsv4lFDa/bJp7yvSF3hrU5daresQHoZRh5R26kiOssimP2AAcJfEAjo+KcBhPBrFR/2SedcDpUAira83mnep5I7dHAqROJUVVfI6XxzhslK</vt:lpwstr>
  </property>
  <property fmtid="{D5CDD505-2E9C-101B-9397-08002B2CF9AE}" pid="6" name="x1ye=11">
    <vt:lpwstr>H4LWhiDjbdtQTilhe0FHZYFPoZCr+3ntbP7LnYzlACn0/rfk6t5ij5kSo9BlEOIot5erRfej/1RjrjtN9Qm6/y3QYK7DYo0/urU2yQ7d4mcKbXbUY7ytN8wzjJCLQDha/yQgvJtP1NXrKwIRUXBQb5LsyrQ3OmVwB90FhTjWV39Qv8U1lSgtQ7V7/zpftQy+/XByIBERyic5cN5t50D9Ln/GzrMkNGGeyWVBWiTGatcYS4e6nLC6S/rxeViacWz</vt:lpwstr>
  </property>
  <property fmtid="{D5CDD505-2E9C-101B-9397-08002B2CF9AE}" pid="7" name="x1ye=12">
    <vt:lpwstr>/fjzSCpOtEQPVzTfAGcKeZ3BgT+swq8vc1MQ2Lq2k04Hjqw2+WOZ5/Hg9C+TEV2B7qLTAxlQffBh9zSpRuK2D313s8TYXlEUdl1vP4cySTpYXiRVBtMbjzPQmggifrY5/xClabzq3NrafZdIIVgY5lZOJsNUyM6M5uVkSYDfA//2pdA0HES4EGnwdP178YxSNTW3vhNNZKM6r/tDf6Lh4cmHII5MAsQ7+mbVxC6l0lZjpSMsdCy8HlmfvUTMCfO</vt:lpwstr>
  </property>
  <property fmtid="{D5CDD505-2E9C-101B-9397-08002B2CF9AE}" pid="8" name="x1ye=13">
    <vt:lpwstr>mtAWVaLf1SvZ5QRmhVAF8W9PBNTHxhJ0dY9mBLUdereYQQAmgzi1/14nK3ACA5jPZOo7y4ydpifl3+rF0idPUOX0wJBQA/O6Ss6amEZ8AYHR1UvSQ9yueCtobaKbAgveDh4czHeKnrsbnqtiPwlYNaSd83UnZntJiBH1/A4MKJ0Ge8dSUv0vTix9ETO7hvZBjcCzdi0tSgRZhPs0B+Tib5+z8SbkqAjfnhx0KhWMz1jUuU9vRgX4uPD8/UIhk7a</vt:lpwstr>
  </property>
  <property fmtid="{D5CDD505-2E9C-101B-9397-08002B2CF9AE}" pid="9" name="x1ye=14">
    <vt:lpwstr>YuWDbYrqOeM4T7NP/Ul9oY002zpXc01PckfcGXiP18NkhpD6G50VN2qG86vdYRfqNoyF0js6sueSN8srfLEBkYaHUwao8TTBZwoCArLtQxxPXnFVxOAPXLt0xynNmjF5Zc0HQnk2omlPhofCXjAN6xr2GAKaanSXH3UyOnLTcucKDyOJ7ydDp6VAlUaiJANpi04lBT/JkX2XqjzdADTcHG3HQPIxYKi5Ijr0c9+8Yjre4EtHsoY1LJ6RiU347nS</vt:lpwstr>
  </property>
  <property fmtid="{D5CDD505-2E9C-101B-9397-08002B2CF9AE}" pid="10" name="x1ye=15">
    <vt:lpwstr>JuOhIIPicvemsr4OBJfBnVsj7zVFV/p1qi1TJOv4tJf61mXd77g8xhmt5TMnYYHfqYI73x/cWaSq8+0Xln2EdwMH+dq+24ID65ZSzAzjnNxJVPODaY+ndq6lpBaW/HHNn+Lafpsde3TTR7fqFTe4i6qH/RMESnNPAyfK75mFUDl5aBKZNRjxOI8bsDHmx2Tul6kvvWMBK3h+pyZt6etyDJqSTuDOvPRzYihwkf1/rIiM8U2uDnJo0fHY7gO6NVq</vt:lpwstr>
  </property>
  <property fmtid="{D5CDD505-2E9C-101B-9397-08002B2CF9AE}" pid="11" name="x1ye=16">
    <vt:lpwstr>RmJR6736pxqrnCICMCDfo/Orie6hKiDJdJmsoRr9ftIHBkiHvSw0YPRnNKUgwwvY82Nrs4rZXXvCBzXPDCeOthC8VOad+G8QF0TursjTNviR93Qmy9KgXlVUfDUN4n5PEs25YYIX1obHvoJuHzYcr1lfqO8nocg33zZf96WRv2aGj8DAtfWIzYcA5jEyAGNZSXLRI4KhxMIbhvrzwKyaVyJdltyFi3CClagay3Ux2dpfqu53oe3Z0aVKez3CyT8</vt:lpwstr>
  </property>
  <property fmtid="{D5CDD505-2E9C-101B-9397-08002B2CF9AE}" pid="12" name="x1ye=17">
    <vt:lpwstr>DI7BwX1lGCb5iNt7JlIk0+MEU3ijHWcw/aNcrgu/sak72XDj1KPopvGtGl+sTn8tFy/8zmhNkwEuZXU9HPyyomPnfjTdyzk75ZzQxAhBfgPIkmevCkH1o6uqy2OGeOckpGothNpH31VJi6HvWHvhDNPWp/F8v/Rw7jXMUNYhWdBe7EoV4j2Iuc7B5t0EhL14ddO9Whvk0V7Ppk479BFdcS4amWNgiieDDkXiDGgDQ1s2Xd9aFvrhOeKeQgbYsa6</vt:lpwstr>
  </property>
  <property fmtid="{D5CDD505-2E9C-101B-9397-08002B2CF9AE}" pid="13" name="x1ye=18">
    <vt:lpwstr>fXKJw32nw/PmRTzxFq8/20DtvPunf4vUKVP4LpChF42oC5vonHPCyYG1KbMitQDST2WJtBBKVTzNviNB5c4hQ6yvyu39y4G1yaOTa1cFemw7p5fu/pqVsC8qYCp1NTLco5i5Cg8dSnD7+W43GF65JdaxAFng7Fl7g200Qo8OuoR94xAgJTCtKUv3q9L1SEW+/50P03uwcnyOIEKNJKGaMGCeJftNStP1QmxdQFMRlJc5k+RLbvNFNGT83ifZOGf</vt:lpwstr>
  </property>
  <property fmtid="{D5CDD505-2E9C-101B-9397-08002B2CF9AE}" pid="14" name="x1ye=19">
    <vt:lpwstr>Ma7Y3eILsi/5NfKJHeqvTNSCt+g8ngbsyYRK9s02zPdVZOJZ61mGi8R+uI5oJmTNl8ryg7ofJuF8G7Fq+94bCCoRw+B9jXTiYWfqTHGlkeDVh1vIUO9TWNSJLx+UNkmy+sX0UyftWOU3M6QwjlddAfK7XfTXYYyzxYWpyWH0AiTXeB5eAgZzvhIsWVIfyRew94PJ3tcdl8lX2Jx3V0vw3s/pD8qGn3KjhMA23RZVgNzm7N66fLPLGdHLHXZJl/U</vt:lpwstr>
  </property>
  <property fmtid="{D5CDD505-2E9C-101B-9397-08002B2CF9AE}" pid="15" name="x1ye=2">
    <vt:lpwstr>yJFnE+9t+3n3tYfY6NSRWS1crcNBYhIh1uFkf4S9337Lut/BGGrpNZjvh4AC/S3RwmXBBMpWzlhKDLgB7CoBeh4AaWkLGiRD+wppUlg2WHuUAblk+mHAfNnKjbYSC9zvGOZ164JksIqz4HK1rqERZOkSfu99EF4/E7O5yA/H2+kEuA+At0TdxZxntdywK7O4imqQPZODzp6qp6PtQjloJOg00D9IVGQIzpq8UBlpvQTuibnWCWhihe7F126Xj1p</vt:lpwstr>
  </property>
  <property fmtid="{D5CDD505-2E9C-101B-9397-08002B2CF9AE}" pid="16" name="x1ye=20">
    <vt:lpwstr>o86zT1R9zesQ6d8BHhWzRCk2n3HwrQDlEMtNGWnX0On+LNEJi79eUyJPLv0okw/ubFB72SIQsPj13I25ik3QCJArM5YwsdK5QBkbP41NqZawTdtiRzqTS+J3cM/lMw+qJuZTfDYD5wvwlq8w2GP5G0vGiDmAlxi2/MPPGSPK+zDcDnjC8ZwSmr6JIzZoY2MckC/PWwsRW75m4xFwdSkWGwscJcP65accCrcHaHlgBft9VlI2tVrdAaOQiBh2j6l</vt:lpwstr>
  </property>
  <property fmtid="{D5CDD505-2E9C-101B-9397-08002B2CF9AE}" pid="17" name="x1ye=21">
    <vt:lpwstr>STe6FA/ImSbL4+cIew7roSXbR9c4D7inZp6Burjz3yT+vCkjKnFrwJ1emAtmT6uqHyHCTZKJ9r8y62sI+AJDR5Zf8HE5C9csMpgD57jKObg2eel1FTgbpxYJGDIPKYcHPbmG6sY78QxVrnUvkd7zhRD1Kk3WozE0foyMtYDjCIlyuN/mafKdl1F0S9TaKOWN8+eqoOmdkcPi1+7gS0AZqWhZ3D4Z/ZTWrDCK6WcHSqNQNIayOpNwryTkT6Dp0xv</vt:lpwstr>
  </property>
  <property fmtid="{D5CDD505-2E9C-101B-9397-08002B2CF9AE}" pid="18" name="x1ye=22">
    <vt:lpwstr>aYRLhuf74gQ0x6sBnTD+j+Is6XUMpBJbaRFTITpIB4kCopWJKwH64FLvbiN1Hewj6bw91qAm05VXqFNhPbt4FtwmMPDMmuVAqUI7hQFzhtSu+BXJVDFy3EjkO/mUyznm1DzUgb94KG8FNbAyRR0ET53Wpugk0FUqWbBLAbWXuztqgICdE/G4EBHBiXvam8+JQZ2tN5RoOqaw6WEydOjU/a0ukzgEdoonkgQDhi8KLICHGkBpdbhinR+nF+Kcv6a</vt:lpwstr>
  </property>
  <property fmtid="{D5CDD505-2E9C-101B-9397-08002B2CF9AE}" pid="19" name="x1ye=23">
    <vt:lpwstr>cVtAFbzy797UeXDYz5Oa18FLhAFQCal8dtMtChyI/+W6vqhrVCb4hJspZ3CuDf+qbd6qLx6aS1+EDgJriMQxbwmf0Zj1uvbeDOWGImxeNavDmHRvQC/I9v5yhWLgGsDFSsM6QE5OXNOPLfYV7CsS/YIHZupeR+iEpMwqXghhc9irEBvPjy9DlRfvEPvjaCgI/jmlag5gpI6MsuguDRTtpJH5JdOVZXEDKNHtZQU0nbDxoygoQH5RB0arxIL4nrv</vt:lpwstr>
  </property>
  <property fmtid="{D5CDD505-2E9C-101B-9397-08002B2CF9AE}" pid="20" name="x1ye=24">
    <vt:lpwstr>1oynPznkkdlBcfF9/LYCx62V4vOSGRo/pRQRHDjuBQHJh+iMrjQeb1FNHiC96T08QQYSKey2brqCKDeuYM04Lwromi6OZIQsR3A/4AjtBfgQTxT/hF358qxqotCaNM4sGR2n6AYBL6FjokeX+r2Y6B0sVbWIndjTfufRj9Z+iwFy0WN9rDcZHsrkilPWc4asltBizRpwPoYWsyXINwyXwnZHdlmG9HdNTBHfFyCLft4vIlo81S1fxk7PjBNsIYW</vt:lpwstr>
  </property>
  <property fmtid="{D5CDD505-2E9C-101B-9397-08002B2CF9AE}" pid="21" name="x1ye=25">
    <vt:lpwstr>KgP1VaEegVRG3PsfwG9tcyhAMgDUXzrXPRcMQIDnWHnaUF/AOlIEUL0JWK1ywWInYyganj8zkEEYB8vHzB+T7CfuOqcsRHl4oSBsuI4n2PGzkfp1CORew7GXAcH6n9i1Sa4pFBfKa6dXJL6RbYqusmtEsTUkVqagoYNo5i8HjjCPtY0067MTmuiCSRqS14YcR4WSSKv7TyjzQeIZi1DAdiQ1C0lkMTVpN+JoaYrapfZioe/iYAXanZAQ9TpMLpO</vt:lpwstr>
  </property>
  <property fmtid="{D5CDD505-2E9C-101B-9397-08002B2CF9AE}" pid="22" name="x1ye=26">
    <vt:lpwstr>glhISvXt4h0SSWbO/cYDw8MxqIwc3vVuZCON9c1T+tF5oXjId+U3QL6O/uvGCA+ntt9uLscaPMOO6TUWqnz2Ic3YjmnTcTkOZ5JRxaQCneBu+mG41mupzTd7Cd7RlV8XPjbA2zopwE84fj7MpdSnG4l/XnQdPhlR7ljt79VGIRrcZx1G5dbPD6Rg9cSuCg8L87SEg45DMAgOLkFuKgYZNhfcfzIYya7yDVCyNWd7+MmlPwxXbaRyIO7uafuEMIB</vt:lpwstr>
  </property>
  <property fmtid="{D5CDD505-2E9C-101B-9397-08002B2CF9AE}" pid="23" name="x1ye=27">
    <vt:lpwstr>13ADbmIZBO5LzZA51Wm4mec7H74ItaLUMTJriAo2LtEE8wFkCH+849St1YTPo9o1aQR9HYSAjAzE0s2zaiKsp6j+smt5fK5rSpDCg+blf76jjmnzT1fCESRkXNcfLuQsBqTYViun8WD2uY2uvagaGTLOutenqLMn+KHyWu/QiKfkRF2m6+FQCgxi6rToLiOjL7DQ6A7ULUiKyAUHb0oEuQRvcgkQfVFtUfhZlhYobsK/XLsq9rVIeQZD78KPQdY</vt:lpwstr>
  </property>
  <property fmtid="{D5CDD505-2E9C-101B-9397-08002B2CF9AE}" pid="24" name="x1ye=28">
    <vt:lpwstr>i6BQLk8ML8kt+1NNUefui9nCocfG74DL+Ti/A/qmje8pSxSQmgP/XMnMtGkXgF8DhHtAHm6AgBTX8acQciKOjHhOcR7FbXOc/WhOqLY2Z+BLfkkR2uqS0H7VthHqVhAE1H4rIgdGLmGci4tdoY0gf4srHra5dCyc5DPxOiTwFcJq2dfn5rnWzXvYWrgD75+kpj+EdQEUImX+w4o1bzRRjB0ftKa8kvJ/QAOQqe3VjHgFC6vI+fKMKaBYZJX5HXD</vt:lpwstr>
  </property>
  <property fmtid="{D5CDD505-2E9C-101B-9397-08002B2CF9AE}" pid="25" name="x1ye=29">
    <vt:lpwstr>JKbFfrbUoUUgjoGPsEGvHXyJZuwuN3sauzeTH0obbIL+lHvGVQpKUW4bRNfphb+aUL6IvgiEci38ocHeu4bD5zCjD68GUioC4amK/dR0tIJzGJ0PGlnv2T8LYNnJsXsPJyyedfwWgoS15f38NCx03ZciMPkEFFnIcIayiSB1uU49zQRxwohUabL6Q2XVyEAUlSGvbvV9uthaqN7OX3r3Gz1d/pW0jnL1GyDdFSXf2AoD5oXOjFAKz1g4uOnqWxB</vt:lpwstr>
  </property>
  <property fmtid="{D5CDD505-2E9C-101B-9397-08002B2CF9AE}" pid="26" name="x1ye=3">
    <vt:lpwstr>V5OAwlzf8XmODqd7G+xT2FYjB9HsRxc5/tX58cUla49fKiU9TyypNMoROFWTDBANmUffzZGp20+HLGmfxwjLnNNvcZWSMcZJ/ZEgA+tzaAweudicJQv3iiIdX1hXTnb2ZvPnMzfurQPYIweUyGzlGy7poc08Bkpg8Q6O/pS6s6RbE+EAMRpFzyX3+9Wfutk3vS+CX3K/85w3AqmgR0+8nTvwkHfoi8VIZz3XplfVNWsWzU3s2w50cPu26dQ/8bE</vt:lpwstr>
  </property>
  <property fmtid="{D5CDD505-2E9C-101B-9397-08002B2CF9AE}" pid="27" name="x1ye=30">
    <vt:lpwstr>mVXF7jmLh4KNbwnqdkw3Jh9OBVeZ9JvLEGJpL+fLV9FblSYy78/8thHpbvEzIM5VYPGAPa5wP6Zg9EEyN+9oC3+wtG0ISuDKY7N+lXfm3BxZCgJBI/iHMdCW/ePlLXXRvxLr6+v3zQfR/1LI+CRxWBZ1A4rPRt6zQF53s7gJJO+gL+yt+3RkhbWsSY5vOgFnlWCJeMxMFj5+PWmVrFT9s70tZHID/ymUsZyU8QjmHSsO+Vj8Ai2aMJIPJr8VVlX</vt:lpwstr>
  </property>
  <property fmtid="{D5CDD505-2E9C-101B-9397-08002B2CF9AE}" pid="28" name="x1ye=31">
    <vt:lpwstr>4McYkP7jo4fc/znW0gG2VQ87klKUlJw67eXKy90zlFpTpMSPXS+6DxTDI61ukZYql0lkQDQlACLWqRZSHWAq86j41aS+1GNJ8Xo+KHpupfI1qmCSsvMm8emoCZDQ03D2zWSxBs7BTVeYVm0B6dX4cMJc7vyYjqCX6O0CRRz3fgDtNdZUsCEDCXZKRUJIFziuEKDUBVonKnIC+hUnJVbX40G8dHLs73te3s5Lb/yua3/L/pRnGMTNsy/6ykh2wXV</vt:lpwstr>
  </property>
  <property fmtid="{D5CDD505-2E9C-101B-9397-08002B2CF9AE}" pid="29" name="x1ye=32">
    <vt:lpwstr>k0RmbAiSlXAC6tr4q0Hu+45bSqJPk2VvMp/nXSaMDLvelDx/wtcaTvyoS63vU9TyK2ODfozlWJPQKKfTj51ciVzddjpecTdLz3ls31N+SwXNtArp8OzFnvPk2QUZZy7yOOcp0mKsCv0vl8E4n9ClNyo3p3Eo3D/7lZTiBbqN45u6Fgck3QT5MeQUM4Et9E5xEF5S2r4PpK6/cY8/qSgOWwpD2BO6BuMkyLTCRM1BiSnYIKCXrvCSuo/q+4lz1Ws</vt:lpwstr>
  </property>
  <property fmtid="{D5CDD505-2E9C-101B-9397-08002B2CF9AE}" pid="30" name="x1ye=33">
    <vt:lpwstr>QpIEgFPs04bo5FRfnjjWMWO8I5yJr7Mv/ziL81uolXi0mIsIHGxG1hBDIzd9f9JbmZTZP8Fha6Mqr9vrfRpX3IDFTZzv0G1xcyhcURNnCiLYUdOVPuzmtsL6WwY+zrwqUyvO2Udcx8QvjuPbyesuSaisd7horBlzRfPzRFR/dfhqZw3Z7Saan7F+scqvWjjdAMWViOe+Q7vJdI8BoIUTid+Q3GoVYUOkgZlLTszsfV0+ubeU2P9hwErfVCInMaA</vt:lpwstr>
  </property>
  <property fmtid="{D5CDD505-2E9C-101B-9397-08002B2CF9AE}" pid="31" name="x1ye=34">
    <vt:lpwstr>IQxtLhn318WQI7ZX4C+jFTu6/1OyInAkeS2N9rHH9wJKTq83KKeV4kTr/v0XnEYQtjC7niOXnELk9bKUkNsYTL2kq2W4uC1+BPxd61LWexoStAGtxF4cllyoB81JHgNYnXkFHZ0YKmxWM6eKggsWwBLonLFXi38TlMs42/42dBfAFP6Z0kIWEUwF7bIyyDL7+kL9yLmf0a1m0pPzxiAzJUiGuK6wwwBNdS67kBfVPA6GOpNhVWx7/HKLrFrwGJl</vt:lpwstr>
  </property>
  <property fmtid="{D5CDD505-2E9C-101B-9397-08002B2CF9AE}" pid="32" name="x1ye=35">
    <vt:lpwstr>ttE88KViXUMcs0+2/ZU9a7wwgJlPKj6SGshNPB5O0hKCfu6dh8MeVn+RWjyg4Tgd5d34WsKYQT6SOGADbFjtxBH8CxGZje3ONYznTn6u04DSEgwLwzQZRIyiHVk4t4VdFm/RzlymxuRc2yTzqJBVtj7d3fRNS4DtnFo8vDfiI4t5zcB6eQESiNsrBxHNzij12p8ULTVVm4lhWH5ZjTLKHnL7IKrMIiPmNYno52fGjpov23Y5+c8WM55qPgYgQT6</vt:lpwstr>
  </property>
  <property fmtid="{D5CDD505-2E9C-101B-9397-08002B2CF9AE}" pid="33" name="x1ye=36">
    <vt:lpwstr>ttYxjXP+aM9td7yxeBqRbDtSnkArfk5IIrJxf8MvY8W/cVD2TpAXHbqDyYfHyfvEPcgsLUmI4aePGxf292dKAl+S+L7/acm0mF38E45pMRAfbtAeyZ3C8FHbMeEoG6OtxoS2xccpRQ76CDhqzdQtKxa5gGIwousx1RwGZeLuZp75tF/ixRVSiQcWLIPGqaKlHJf8pkzB+Umx+LVcBX61j6y/0xMR3QBu4r7iRBWiuqHBVHlR/hwgmUOwnaupHk1</vt:lpwstr>
  </property>
  <property fmtid="{D5CDD505-2E9C-101B-9397-08002B2CF9AE}" pid="34" name="x1ye=37">
    <vt:lpwstr>WQGlOBhS1hJpEIEubJWnh8mLV73eOI9e9/Hf5tJmK6vx9+fyZ5ano8J9joc1cMiqIvqDYkUeKXChlGmmIwN7osKnGPD9rIJimuDO83y6lHYxOmMyvSKGQyOGl6ZcudAgVAM9Wm5XXZJtjMBffjrX6ry6tCOMa8gVIzFU/wCg976uAQ+2DSuB5CoE2Ghr/rJ9R7DUAx1GEwCpil7ryADnqec2Kpl8i4N5usrS6xHzyPcB5XQSapsFPA5DvtqHoNq</vt:lpwstr>
  </property>
  <property fmtid="{D5CDD505-2E9C-101B-9397-08002B2CF9AE}" pid="35" name="x1ye=38">
    <vt:lpwstr>SZRfotqeI06uVd21m8Or8E9ol+BJkFNw2MMETimaoHfilo6RtU9wc7LMPYykq/kihdnLqULUSullFGFDx94QATZGArDXVj548Vy8PaU3hdEZLmfFhMkJIFj/O7QkdchaBvAgt8Eo9ZefxqSfpSriyDziJbOTLy8BkIrOyW6iQU7y4jEFaVp7HEtFHUK2PGGd2J8WwGbuLngpyD0yKrHAuDFXwdCSkuvavPmFbieGYG6MDzw/57CUkuZZPB3ab4d</vt:lpwstr>
  </property>
  <property fmtid="{D5CDD505-2E9C-101B-9397-08002B2CF9AE}" pid="36" name="x1ye=39">
    <vt:lpwstr>OlTri/Hzx8tcuriAQ3P9O7LtD3xmN4ocyVbmRadUNCFcHAs/nXuf+TR7JO4vAPmbwE2ypS5PRwwJvBwKE3oBvepfpsUwwtzUk+OUwSe0G+YcgUILJ2sUaS4gjYB8osmNFuP2uEFddwVQzaY1rZJqOpruPqUZkayvKV/7ZfY4KyHwO9uL1aHndfNZmHv+FtaOrKFYrFKukhVA08RZlqJGdZRAcH1G/jlo5a3xDzNDwcHPXQV1NNLs75dNAErX2Fl</vt:lpwstr>
  </property>
  <property fmtid="{D5CDD505-2E9C-101B-9397-08002B2CF9AE}" pid="37" name="x1ye=4">
    <vt:lpwstr>KZJiPcTauW+V3glhpvZxPcITqMcnlpnn8jZ5+3jPzuNRhd2aCaDeM1HwLG3wSSqwiBCVuVeQmlSg5CSSXknM+AM+COPIn91OK1icS7VWpeiBOLpkPzm8oKYFFfkA02yl9x3QjellfDmDEuGmFLlcVE4CNuZ5uRLWQ83vCFrX8bFWA6NCQg2qgmxIkS7Jj1aQglENdQAO5O7XUlxmu9gQVC4I4e/6UvMTChtJox5GVp1QHAK8DCvaL40J2CuOtRa</vt:lpwstr>
  </property>
  <property fmtid="{D5CDD505-2E9C-101B-9397-08002B2CF9AE}" pid="38" name="x1ye=40">
    <vt:lpwstr>RZTKYsw5qMLBMcIFWlP9hHra42vCnzEOPRzjUuUMSwuSg3OD4yOdmroETsbYkfReNjzj4BryPnUov/Lryr7gQHtCZF+MDCSCbn5ysX/F+0Nk74Z3kV9wN06mR2GL2THqJ/fmQNtabn4GqqKiu+PyB4CoAZIvnm594f7Jpx+NZqAVWiQ8jLEuo4bLx0t+YF/tx1Nkg42dzdx9nAhqxtOKQab8vt3enWRNAdNxqE49vTJHWwIg/t4hyg4q1X/tpAs</vt:lpwstr>
  </property>
  <property fmtid="{D5CDD505-2E9C-101B-9397-08002B2CF9AE}" pid="39" name="x1ye=41">
    <vt:lpwstr>QXgyElx/8YSA/FMqdPdWJYj8wQhQw70qBaVLfPtMcv89sSv5qF0YdmDyFzl83id55m3KaJvKU1XeyirbyDt+KySdk7AIW8XT07JNPGqgG6jmxD/rUlNstyVoJ2uk3lTCs95j+RHMV6uv8jj6nrbpajPoPrLNpEw5TJsNGvTWY7HkSFPGvupihO4REhPCfujsJkbRusGva0cLkfqhvqmMr5Nt5j0Bv8bPrnK0nhpnDM/auV5MxmztoBMakTM0Q60</vt:lpwstr>
  </property>
  <property fmtid="{D5CDD505-2E9C-101B-9397-08002B2CF9AE}" pid="40" name="x1ye=42">
    <vt:lpwstr>kLkiXftIf28u2QXoonK+y7IMcWfgTBq6l/1WwKJA0aCO19uJpaalFUK4az5cpl888F8DIcKin+9n0xfqf07uAfG/rNEeH/v1VIVAkhbbj0cJHus4g8K8w1hlBVTXSMaywKjvQ3XXCEEv74lNr2rNK++0OvU8EHjGlpG77wKg9j1w3dicP91ruGL94t1xRQzp1kgMjy70HnYgHVhRFkoT58eZBlvG3aqJjrYHobZjpZcbcyvfVtOtlUi6dOF/T+h</vt:lpwstr>
  </property>
  <property fmtid="{D5CDD505-2E9C-101B-9397-08002B2CF9AE}" pid="41" name="x1ye=43">
    <vt:lpwstr>cSCr07fmh0ad7a3UKz39NsNYtqIS42x+hggtN9owOy34RHUqwR7v0YFZMZwqi6CZEtUhMyHDntRYTgAxlDFAzhWDemlSWELJkBpyuan9I+O5y01Yfo3NNp2jKZ1ODbO0muVK/GcPBBrvXsuomgRMPBE/Z0a9dF56eMEREzz8xRFQBj58nyz3u0WERx2390zV6WTmb0Y0joK9Fo+A1ARwjbzGyGHp+/6woIHgFytr7o3VTviEWG5TZ8DBt3xWJz1</vt:lpwstr>
  </property>
  <property fmtid="{D5CDD505-2E9C-101B-9397-08002B2CF9AE}" pid="42" name="x1ye=44">
    <vt:lpwstr>p43JwcKN4HkIOlFS/N3p0L6dmPvuocJ8ojVqQCfWce8ak7g8U2/puKcjcbETggrPPLn6KadQD1QkfcLDArw2ysrP3n8+YF31RW0FOobYnq6dPf8iljvWoW4pTcwkuXdxVX76+S3z7kUKtToVGRppuUs+X3FfNE7sm7Qc8o+9YnbfsZ+QuezdjtDEXmJ2OwYaNAkeJ3ZeZrlrE5/A8o2mrURjUV+4ep5srqSTfhvXtlhR0M7L2vF9mA2fxZZXCQ0</vt:lpwstr>
  </property>
  <property fmtid="{D5CDD505-2E9C-101B-9397-08002B2CF9AE}" pid="43" name="x1ye=45">
    <vt:lpwstr>lEqRMmkXx7l7AzHeF4TZXO2Lkt++K4mErERkC+7u9cvzlsNM5AK2t8TsWrXRP6dOLW4GUCfv5XC5ZrVSesFz2Hrhw8LeMY+mIMW10ZC+zKj/3Y1jBHyz46dwu7r9wW12zvacvGfYzYQlo9hvvEHvox5mLLXMOsAG9RvkNUVR1vIoBdR6mCEACUobEqVieJrItQpIhrCveqfMIr/Ur5kS00RSwWTuRYMINPs5mqdj4o6ufoVTnAxMNuqWDRTjuBV</vt:lpwstr>
  </property>
  <property fmtid="{D5CDD505-2E9C-101B-9397-08002B2CF9AE}" pid="44" name="x1ye=46">
    <vt:lpwstr>3O0ysuoIvjCbUYKBUmpWvjGAiJzA+B6btDpQUmmvE7EbQdFuGZMwSLKjoVktxexjgflZUTg/l8ZLuBeHlDF+4I4/dsdYS8/UXoNZYa6xs5GGchdiA8WwwGtxwQNbOWh5ywpICYyIMzJpCQO8M7Pr6hNNalVeqxOfXisJwlHbqageVx/mrbA5ecBdZnv7YGVB0ZiD9PFgmKPilz+RI9ZOynvh3ZLK7E8eqK4O9bgyZFG6tXKbtHq6aOXY8JYH/RK</vt:lpwstr>
  </property>
  <property fmtid="{D5CDD505-2E9C-101B-9397-08002B2CF9AE}" pid="45" name="x1ye=47">
    <vt:lpwstr>TE/Uu6HmyuZLtQTJ7fW7CEQsYgy1Itg/l28dFBKAeU137kYMDyBv9NnuEUZd2Xupm7C+dVVaIDarcbA8Suy4YaO6WNI8kGD1Gd+L7efhq+AFGsb2xB8eu3Yu3JA7VM+ZNJjLFFAXCw93AnywX/dnA3l/UPqZPX1z3ZXFEZfDKqZ8b4BoaCh2lEo+GUkmXLnQWmUTwAFwWxqSgQoCf7DzErCUAmnZtqHtAoOnPgdNtk4yuiKr49CyPyL1uX+fs7W</vt:lpwstr>
  </property>
  <property fmtid="{D5CDD505-2E9C-101B-9397-08002B2CF9AE}" pid="46" name="x1ye=48">
    <vt:lpwstr>ePeWO9Gi5NHZs0ji6tSHLoaZ7eXvhxSVfWbDQ84zpF8Ar1lp96fqYrCDIlfW2/QEIy95wR40Xl8RkHyZfH+Mw73u+uz+/HDvjCmAzZOckB/L+PEiscZV3Ac1QWL1vAOxHMHkrNRD2pIghaccJTBG+YQgvKuNz4z/RaMT/f622sG11ru9xe0eMc4arekdjST6Dvl5dKTFNHn1cndyfLMjhvuxVMUXC5VYmS8J0/n+6zEBTKe2wplhA18Wm3W0Snp</vt:lpwstr>
  </property>
  <property fmtid="{D5CDD505-2E9C-101B-9397-08002B2CF9AE}" pid="47" name="x1ye=49">
    <vt:lpwstr>zmdUcMwSEpLyRGW/s85rsw/SsPEdfTKtIGNZgRW0iMqedSfaJLdyw9QqBfAdgU6Q94HK+tk901fZAipIWkHOJ2Me1Mz8xZpiI3XA1QgUR1vxF5cXvwdU1hLvXSab5CL8/YuSATD+jy9T6lMtrGaE6MQFfoHeHYzRwODcsHzTIX3FoQSgwe1PmulKLA+H2LuyJmbypRtWczLovkLcigpnL/cKBb2L8psLOdA2oJFwyI14doDeeNiQSNnDArIb/OL</vt:lpwstr>
  </property>
  <property fmtid="{D5CDD505-2E9C-101B-9397-08002B2CF9AE}" pid="48" name="x1ye=5">
    <vt:lpwstr>ohNYH2T7MxwiXLoUJ1wreeabvqI++oq/6021DrIkS0C1zCpaCiz3F/q3XIAA7EVw01AB0VsLUiypUjDeGKsye+7eXq6qk/dWKMgPI8c8c9Put4RZOfpgC/mA8aiQXWtoTMkHyilal8oj6q9IEBi7qYty8JPM2Mp0lSM+fpKZpDxcCgrj0WKil2qkpRekBkb2Jawgzr/rMPrTp1fz91nfS4DQtVs4CExso4zO25V3LTx01gZLxTi9YiSd6JijBvw</vt:lpwstr>
  </property>
  <property fmtid="{D5CDD505-2E9C-101B-9397-08002B2CF9AE}" pid="49" name="x1ye=50">
    <vt:lpwstr>p0ZdKt876uCRfYYdvZcw//El6OQsetge/38o2wkpGMTKsOaCSoePtqcRsrbA3lzJd7fOYp85Dn+nIJ4/WgxeISm5BstAckgmM621dQgHwxpW3JXxy73cqPVBnNtSSnLkUOHAk0uyMHG8k8lmBfM3UE1DlZNyNqix2Pv4eWh7O+pZZFq6f6ZOp8RBP1K47iJpTiQ52fFNgdqHOFIbShk5JilYgn8qt32SK35gKuN2lnd82T+jFGhCR8MIExepUfr</vt:lpwstr>
  </property>
  <property fmtid="{D5CDD505-2E9C-101B-9397-08002B2CF9AE}" pid="50" name="x1ye=51">
    <vt:lpwstr>hk6j0CjAM3zFn+rb/D1CsayFzZzzsYimh+dbxefvS3wI3N3ChMYfg70Kjs5Bx4BNB1vB3MwWmCnp6+z+T1sx8P3iTRibho3nXQl3ATo69bh6PtldEPpDjoYxaM5WIgDJiZcl61nBsRnuVgwkhQzSXjqzo7nszo+L8Cn7oRzwa4wm9iahGYYtiSBU2vf6/waP5Li/CYXq+yJ3eWuu5Xqp3hjCgV8/KlK7Eg1reC25cgMeM+FXWzyypnC9cXSzi0J</vt:lpwstr>
  </property>
  <property fmtid="{D5CDD505-2E9C-101B-9397-08002B2CF9AE}" pid="51" name="x1ye=52">
    <vt:lpwstr>uR9ziA1owmtY5wHSsOWUTV0fy4HqPuz2NfUu8jxH79OK4APeWlQQ9Xcv2LSfbHVjdgGAOniKkU19zHX960rEm4RYATs6+nkh8JCvwI1PDqjmMq5a9lAYJuygvLRBf59SlhIUSbrb5KeaYgJYcjrsINjYCtXr6bp+wAjqxpy+nFfgvUWICRoBufAiNY75hXdkt3uyHoJBn4S5bZdrxUqymcJTxUxgCBZrhB/Glrs76B6eINGnPTm5gQH6xlyfwB/</vt:lpwstr>
  </property>
  <property fmtid="{D5CDD505-2E9C-101B-9397-08002B2CF9AE}" pid="52" name="x1ye=53">
    <vt:lpwstr>mLe++5L6zBhDB1nuuOI5F8IZKeRx0ysNSDSH2Jvwa3Yw2xqQuyNykQxGa4Mi7SPDpC2lU1GZi9xGRSzmN9UrqvAoWtEwC7xUBNZ+6TJZW5RdbmO57IS9TVs5dPrdvxK6tWt1d9MRZhqLGO1eXYPIu30EzKpDN9G7gOTq7p+0UWwSbFGpv7d7skaBzfT6FSCtddNwcCAf1oVJTMAVtATJqTvPKXlFeHU7NNUTd9UXSt3xZN0KebBusni9wV5nFDG</vt:lpwstr>
  </property>
  <property fmtid="{D5CDD505-2E9C-101B-9397-08002B2CF9AE}" pid="53" name="x1ye=54">
    <vt:lpwstr>ozlNdzfFqXp1ixXFHDbn6+iTuCvYILKGK9DVlyvrD39t6msdx9NHXEAKJbNhCliqIfw1x7ugCAYBYc3gaUGJQfYWLxWDSPSwXHYCI0AppL6VhqJ6aJo30A0it8vxIbZoEwJiPG6vr+cMWERd78YOAy9z1AFVqwrhEppIC7TRw/8t51/t7jXQxJr9FXTwYnI4CV5Ze9ySS+UIE7SIIX6hhLz8nq1Be6NL+NnzYyLDEFXOalEZdObSHMPB/fEdr1N</vt:lpwstr>
  </property>
  <property fmtid="{D5CDD505-2E9C-101B-9397-08002B2CF9AE}" pid="54" name="x1ye=55">
    <vt:lpwstr>W1Wd52WYOEn1Mk4CINSMiKyqEhE9vffe/XTOcs32nBL6Bh5a9tEh3N08D4QwmMD+9GTuZb3SmDdpPE4F0llwZzNjGN9jZBvyxZR4KqG0+Mz/nc7TYVSQpEwmbD3En5GRNEn7Gic3DaRsjEEmHY3wKMmXhHD5dpGqQNGAjiOdnYf86+In4/bYWX1BfxyWMKvLGnf4u6KmagpJnxr9fu7DJcLv6W9mxivSfEvI+tjJRUnZGkuATvXSIJ4vST6R4uZ</vt:lpwstr>
  </property>
  <property fmtid="{D5CDD505-2E9C-101B-9397-08002B2CF9AE}" pid="55" name="x1ye=56">
    <vt:lpwstr>PZORym7qHX06s/Ac1i0pUWg31y/S6jXu7nJfQ8L00qAZAJzqHXKrLzUoqLlsOhIA/rMczuDnaiIBX6TDii5/fst6oBQR16QwDsUNHMCxeR5v7AZjkV1DeyJtywO3bQ1A+3Ytcrn0ybApDL/vGHHa+4MJDjlScHLYe4Q47MHbQN6C85cWnaYmc/ZdBGNMefwObPJ2zmxv5CcV5ihbX51E6Ip//GonVSf+loMRmwqJVWdiKgaYtLnwhIK0wZlAKc7</vt:lpwstr>
  </property>
  <property fmtid="{D5CDD505-2E9C-101B-9397-08002B2CF9AE}" pid="56" name="x1ye=57">
    <vt:lpwstr>36vaV2lwAQ2Ebnb8I2fis5BsjebLg1EDrrQHZYy30u8yVmn6hDylNBaDQidyXxp0/PfGZMa4qQ5talemXBd+TvSdqxO8apLUfiH2MPZwhOfVBgm9mdAhO5PgCtKsKvegX2Q9c/QI/vpP6unaqaAm3ljgUtaF+WdEggfE5Fecq1KFVkJ+P9LHe6wNderlLx0iuo5ApXEwcaXVlo2ivJwBxb0aui2LZXVAitsh6DB31x/6TuS5Vy7uDHmqVM9pQvs</vt:lpwstr>
  </property>
  <property fmtid="{D5CDD505-2E9C-101B-9397-08002B2CF9AE}" pid="57" name="x1ye=58">
    <vt:lpwstr>AxqFvfm2lshE6dNfLmz1B1eekzYR6i3/t0qleljQbD/CA1vb+Hw/XLZblYIExGmDsAB6mbkQmhHseQ3NUwXzNRdevvbSs3HvWU2xtfzwOtQS6mzjlHkKKlAVlJ0NQ9e2Oc8NSTL7aRfZWGce43fo7FS7BlX99g9dKu2mIZQzB8YbHUly4qtyVUI6DmIa9ktvMnY+EHg6NfpXle4B7maK2uJX1wB3bGn8PSPhITyUK4SykTxnJFkYCiVAcezzxq9</vt:lpwstr>
  </property>
  <property fmtid="{D5CDD505-2E9C-101B-9397-08002B2CF9AE}" pid="58" name="x1ye=59">
    <vt:lpwstr>hwtIK3r5sf5LaRtKKElyxTTW6CzuwlXhRtlThsgfJOTukuKPKkeLhHvk58zH8RsdpWKv1umMQLkPQKscPXf0Gqhr/zxu6ACVE4rSfxcRM7eYYhX4xSWTWLhXvf6ETvABqH3Rc8h8D6Zyttt/+xeRcjjivDaTvXGiVESJhMaGqo811GUCfIY6DmZ3LLDcHIulOdsitCdl5mrKrCn3+kzUtQPwGxdlrLpYkB7dc9opd0A0KYs4TG9n1xfTPYgRkA5</vt:lpwstr>
  </property>
  <property fmtid="{D5CDD505-2E9C-101B-9397-08002B2CF9AE}" pid="59" name="x1ye=6">
    <vt:lpwstr>NI+xAKs0ZfceRBPXFEythQQb+7lXy9iVY6AgEEcfukND+Z0QjQBLyAvSNxNrF58vXASA/iNqVhP4ZKDtpI+/qFji7FNsJmrIiOenQgiewMOxjavhyCCit/7nfm/d3d8pwB9e7WaGUdQEmcAQzOd8BBUbNy+qbXor48S3/aeVSfkFe5GUKvVVZ2EnKLS4Z+cRysaHG+Lyt14qlFKdFsJO+9MFs7SRHF2nKhiSCdvkbixB9poBHUhODfoBXd2RaaF</vt:lpwstr>
  </property>
  <property fmtid="{D5CDD505-2E9C-101B-9397-08002B2CF9AE}" pid="60" name="x1ye=60">
    <vt:lpwstr>Qxt5/Pk1swOkXZtuJgacpMVj8vnDXVAJQSxuBHzaajmVg/aCEgopyENi0R+06jCxSbULiveqyCpOomt5npHcZP5qe1htRVIATNGixUDNaM9lz1z8Mq5NPPsqpzAoT180/uY2ixnH2HA00EO0JlZeiDoCNV8C+yCDA1JLIjXu9uMo3kkS3FAPx71l9/daae9tnx9XBW35A3+YcTh8VpVGwWOcJSPnVM2UcdXoh+V4m8AjzBcuzRgZGNv2+tkjAlk</vt:lpwstr>
  </property>
  <property fmtid="{D5CDD505-2E9C-101B-9397-08002B2CF9AE}" pid="61" name="x1ye=61">
    <vt:lpwstr>KofaIkWp/AHZangJS8YjAduxqQ9nV0UZvOEQCr2B94LfugKzLQeejvYQlw/NSFJLWJIDIf4+oYajgO0gPxMWsGs+AbQ2eIAb4UdQIIGJOsNWj5hd7QAHTUIrIArLIWvE/UUmLMveQ9SXTE1sD1NU5eBlRlWivoFOsKtlEQO8bZSoNsxJAzalZMpf3H62O9fk0q2hnRqNQw3lfc97D2BjsvGCuMd9gj4JM90/EwFl5PmVbCMjoeerotEXjixD/2Z</vt:lpwstr>
  </property>
  <property fmtid="{D5CDD505-2E9C-101B-9397-08002B2CF9AE}" pid="62" name="x1ye=62">
    <vt:lpwstr>TQNHrwwW6ZC2eUW190ossDUSTkUoMo7ODVD90qCbSi2VNYH/3wyzGVUpgqwpTHliaLLGoWOINdpTyZtad5wc9rOsjTwViYQiAwy2KHf1zVjzHrvWC+Efjm3RQZTp62P2F97T8jBaNkoD0AAA==</vt:lpwstr>
  </property>
  <property fmtid="{D5CDD505-2E9C-101B-9397-08002B2CF9AE}" pid="63" name="x1ye=7">
    <vt:lpwstr>jN4kBvC+5oAICM92PpzWS48Y0eNeo9e3r7rqfAR7LV1HRKhY00mvr8EfJ5XQdOjkjv7F4p5X87Q8bnpIREVILiRtyfGMl8nFAQVrsimiosg2buSSqmHrzrFNccxa4RsXnY+GvIROodtj81U6sTbwdbp6JWzwZUDwzkEcUuuERVuWsFQVP8l5krZxDxe4biXF5eCEeyVvUe7+EU20VWp4m2SzL2EiDuK54lZ9LJNpentmkTIhM2UlAIImsOQ4gSC</vt:lpwstr>
  </property>
  <property fmtid="{D5CDD505-2E9C-101B-9397-08002B2CF9AE}" pid="64" name="x1ye=8">
    <vt:lpwstr>slsNoUjHz9OsklmTGyBA43ZARrz2FkrssY1ljnMqF8FawZtri8PTk+uWhPKesUIVmCN6geq9m6Qlg/hXiFJ6To5a/Dq/FDCZqtg7laMM3jgWvoVTsGtrBPqnR96F8atfJCQJl+rqGBntwCM60hNw5AtMHP16fsvW6xPWoa7arKTnQ+isajh/k1ntJMgFfiFQ0gmrlsEVL3hYREDHNgSsme2j08GiG9VLNRR5eMBnQBCkM0It7Dz2/caO6ClD+u1</vt:lpwstr>
  </property>
  <property fmtid="{D5CDD505-2E9C-101B-9397-08002B2CF9AE}" pid="65" name="x1ye=9">
    <vt:lpwstr>4TrEXq4RwQYG5YinAL++YIeAH35bwWnk51DyM49jyED1po1nvc1PVJ45iVw8zf3nM87YPCZXRL69X5c6g3oLjodM0RA6IhY+GTzicJFgK1RKXIhnYxFlAIt4HYWHeSXbqzluAKz9ibit0z5ZfZLmkVfrcjrHGwpWepmEP7G6U6bre0i8vBIipVrdc3Y8OwtnscQ3H31IJW9GWaWCZCus8ySATyA21n4wgVafuvJdYeka0UkoeVvgoAh+6RMGv5F</vt:lpwstr>
  </property>
  <property fmtid="{D5CDD505-2E9C-101B-9397-08002B2CF9AE}" pid="66" name="KSOProductBuildVer">
    <vt:lpwstr>1033-11.2.0.11219</vt:lpwstr>
  </property>
  <property fmtid="{D5CDD505-2E9C-101B-9397-08002B2CF9AE}" pid="67" name="ICV">
    <vt:lpwstr>B4E3C3E7A9FD40CF905C3220466AADDB</vt:lpwstr>
  </property>
</Properties>
</file>