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bookmarkStart w:id="0" w:name="_GoBack"/>
      <w:bookmarkEnd w:id="0"/>
    </w:p>
    <w:p>
      <w:pPr>
        <w:keepNext w:val="0"/>
        <w:keepLines w:val="0"/>
        <w:widowControl/>
        <w:suppressLineNumbers w:val="0"/>
        <w:spacing w:after="240" w:afterAutospacing="0"/>
        <w:jc w:val="right"/>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pStyle w:val="20"/>
        <w:pBdr>
          <w:top w:val="none" w:color="auto" w:sz="0" w:space="0"/>
          <w:left w:val="none" w:color="auto" w:sz="0" w:space="0"/>
          <w:bottom w:val="none" w:color="auto" w:sz="0" w:space="0"/>
          <w:right w:val="none" w:color="auto" w:sz="0" w:space="0"/>
        </w:pBdr>
        <w:spacing w:before="0" w:after="0" w:line="600" w:lineRule="exact"/>
        <w:ind w:left="0" w:right="0"/>
        <w:rPr>
          <w:rStyle w:val="24"/>
        </w:rPr>
      </w:pPr>
      <w:r>
        <w:rPr>
          <w:rStyle w:val="24"/>
        </w:rPr>
        <w:br w:type="page"/>
      </w:r>
    </w:p>
    <w:tbl>
      <w:tblPr>
        <w:tblStyle w:val="26"/>
        <w:tblW w:w="0" w:type="auto"/>
        <w:tblCellSpacing w:w="0" w:type="dxa"/>
        <w:tblInd w:w="0" w:type="dxa"/>
        <w:tblBorders>
          <w:top w:val="none" w:color="auto" w:sz="0" w:space="0"/>
          <w:left w:val="none" w:color="auto" w:sz="0" w:space="0"/>
          <w:bottom w:val="single" w:color="000000" w:sz="8" w:space="0"/>
          <w:right w:val="none" w:color="auto" w:sz="0" w:space="0"/>
          <w:insideH w:val="none" w:color="auto" w:sz="0" w:space="0"/>
          <w:insideV w:val="none" w:color="auto" w:sz="0" w:space="0"/>
        </w:tblBorders>
        <w:shd w:val="clear" w:color="auto" w:fill="FFFFFF"/>
        <w:tblLayout w:type="fixed"/>
        <w:tblCellMar>
          <w:top w:w="0" w:type="dxa"/>
          <w:left w:w="0" w:type="dxa"/>
          <w:bottom w:w="100" w:type="dxa"/>
          <w:right w:w="0" w:type="dxa"/>
        </w:tblCellMar>
      </w:tblPr>
      <w:tblGrid>
        <w:gridCol w:w="4900"/>
        <w:gridCol w:w="4900"/>
      </w:tblGrid>
      <w:tr>
        <w:tblPrEx>
          <w:tblBorders>
            <w:top w:val="none" w:color="auto" w:sz="0" w:space="0"/>
            <w:left w:val="none" w:color="auto" w:sz="0" w:space="0"/>
            <w:bottom w:val="single" w:color="000000" w:sz="8" w:space="0"/>
            <w:right w:val="none" w:color="auto" w:sz="0" w:space="0"/>
            <w:insideH w:val="none" w:color="auto" w:sz="0" w:space="0"/>
            <w:insideV w:val="none" w:color="auto" w:sz="0" w:space="0"/>
          </w:tblBorders>
          <w:shd w:val="clear" w:color="auto" w:fill="FFFFFF"/>
          <w:tblCellMar>
            <w:top w:w="0" w:type="dxa"/>
            <w:left w:w="0" w:type="dxa"/>
            <w:bottom w:w="100" w:type="dxa"/>
            <w:right w:w="0" w:type="dxa"/>
          </w:tblCellMar>
        </w:tblPrEx>
        <w:trPr>
          <w:tblCellSpacing w:w="0" w:type="dxa"/>
        </w:trPr>
        <w:tc>
          <w:tcPr>
            <w:tcW w:w="4900" w:type="dxa"/>
            <w:shd w:val="clear" w:color="auto" w:fill="FFFFFF"/>
            <w:tcMar>
              <w:top w:w="0" w:type="dxa"/>
              <w:left w:w="0" w:type="dxa"/>
              <w:bottom w:w="200" w:type="dxa"/>
              <w:right w:w="0" w:type="dxa"/>
            </w:tcMar>
            <w:vAlign w:val="top"/>
          </w:tcPr>
          <w:p>
            <w:pPr>
              <w:pStyle w:val="20"/>
              <w:pBdr>
                <w:top w:val="none" w:color="auto" w:sz="0" w:space="0"/>
                <w:left w:val="none" w:color="auto" w:sz="0" w:space="0"/>
                <w:bottom w:val="none" w:color="auto" w:sz="0" w:space="0"/>
                <w:right w:val="none" w:color="auto" w:sz="0" w:space="0"/>
              </w:pBdr>
              <w:spacing w:before="0" w:after="0" w:line="600" w:lineRule="exact"/>
              <w:ind w:left="0" w:right="0"/>
              <w:rPr>
                <w:rStyle w:val="19"/>
                <w:rFonts w:ascii="Roboto" w:hAnsi="Roboto" w:eastAsia="Roboto" w:cs="Roboto"/>
                <w:caps/>
                <w:color w:val="000000"/>
                <w:sz w:val="52"/>
                <w:szCs w:val="52"/>
                <w:vertAlign w:val="baseline"/>
              </w:rPr>
            </w:pPr>
            <w:r>
              <w:rPr>
                <w:rStyle w:val="24"/>
              </w:rPr>
              <w:t>Moses</w:t>
            </w:r>
            <w:r>
              <w:rPr>
                <w:rStyle w:val="25"/>
                <w:color w:val="000000"/>
                <w:sz w:val="52"/>
                <w:szCs w:val="52"/>
              </w:rPr>
              <w:t xml:space="preserve"> Terry</w:t>
            </w:r>
          </w:p>
        </w:tc>
        <w:tc>
          <w:tcPr>
            <w:tcW w:w="4900" w:type="dxa"/>
            <w:shd w:val="clear" w:color="auto" w:fill="FFFFFF"/>
            <w:tcMar>
              <w:top w:w="0" w:type="dxa"/>
              <w:left w:w="0" w:type="dxa"/>
              <w:bottom w:w="200" w:type="dxa"/>
              <w:right w:w="0" w:type="dxa"/>
            </w:tcMar>
            <w:vAlign w:val="top"/>
          </w:tcPr>
          <w:p>
            <w:pPr>
              <w:pStyle w:val="29"/>
              <w:spacing w:before="0" w:after="0" w:line="300" w:lineRule="atLeast"/>
              <w:ind w:left="0" w:right="0"/>
              <w:jc w:val="right"/>
              <w:rPr>
                <w:rStyle w:val="27"/>
                <w:rFonts w:ascii="Roboto Condensed" w:hAnsi="Roboto Condensed" w:eastAsia="Roboto Condensed" w:cs="Roboto Condensed"/>
                <w:color w:val="7F8183"/>
                <w:sz w:val="22"/>
                <w:szCs w:val="22"/>
                <w:vertAlign w:val="baseline"/>
              </w:rPr>
            </w:pPr>
            <w:r>
              <w:rPr>
                <w:rStyle w:val="25"/>
                <w:rFonts w:ascii="Roboto Condensed" w:hAnsi="Roboto Condensed" w:eastAsia="Roboto Condensed" w:cs="Roboto Condensed"/>
                <w:color w:val="7F8183"/>
                <w:sz w:val="22"/>
                <w:szCs w:val="22"/>
              </w:rPr>
              <w:t>(555) 555-5555</w:t>
            </w:r>
          </w:p>
          <w:p>
            <w:pPr>
              <w:pStyle w:val="29"/>
              <w:spacing w:before="0" w:after="0" w:line="300" w:lineRule="atLeast"/>
              <w:ind w:left="0" w:right="0"/>
              <w:jc w:val="right"/>
              <w:rPr>
                <w:rStyle w:val="27"/>
                <w:rFonts w:ascii="Roboto Condensed" w:hAnsi="Roboto Condensed" w:eastAsia="Roboto Condensed" w:cs="Roboto Condensed"/>
                <w:color w:val="7F8183"/>
                <w:sz w:val="22"/>
                <w:szCs w:val="22"/>
                <w:vertAlign w:val="baseline"/>
              </w:rPr>
            </w:pPr>
            <w:r>
              <w:rPr>
                <w:rStyle w:val="25"/>
                <w:rFonts w:ascii="Roboto Condensed" w:hAnsi="Roboto Condensed" w:eastAsia="Roboto Condensed" w:cs="Roboto Condensed"/>
                <w:color w:val="7F8183"/>
                <w:sz w:val="22"/>
                <w:szCs w:val="22"/>
              </w:rPr>
              <w:t>Atlanta, GA 30305</w:t>
            </w:r>
          </w:p>
          <w:p>
            <w:pPr>
              <w:pStyle w:val="29"/>
              <w:spacing w:before="0" w:after="0" w:line="300" w:lineRule="atLeast"/>
              <w:ind w:left="0" w:right="0"/>
              <w:jc w:val="right"/>
              <w:rPr>
                <w:rStyle w:val="27"/>
                <w:rFonts w:ascii="Roboto Condensed" w:hAnsi="Roboto Condensed" w:eastAsia="Roboto Condensed" w:cs="Roboto Condensed"/>
                <w:color w:val="7F8183"/>
                <w:sz w:val="22"/>
                <w:szCs w:val="22"/>
                <w:vertAlign w:val="baseline"/>
              </w:rPr>
            </w:pPr>
            <w:r>
              <w:rPr>
                <w:rStyle w:val="34"/>
                <w:rFonts w:ascii="Roboto Condensed" w:hAnsi="Roboto Condensed" w:eastAsia="Roboto Condensed" w:cs="Roboto Condensed"/>
                <w:sz w:val="22"/>
                <w:szCs w:val="22"/>
              </w:rPr>
              <w:t>example@example.com</w:t>
            </w:r>
          </w:p>
        </w:tc>
      </w:tr>
    </w:tbl>
    <w:p>
      <w:pPr>
        <w:rPr>
          <w:vanish/>
        </w:rPr>
      </w:pPr>
    </w:p>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7160"/>
      </w:tblGrid>
      <w:tr>
        <w:trPr>
          <w:tblCellSpacing w:w="0" w:type="dxa"/>
        </w:trPr>
        <w:tc>
          <w:tcPr>
            <w:tcW w:w="2640" w:type="dxa"/>
            <w:shd w:val="clear" w:color="auto" w:fill="FFFFFF"/>
            <w:noWrap w:val="0"/>
            <w:tcMar>
              <w:top w:w="20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10"/>
              </w:pBdr>
              <w:spacing w:before="0" w:after="0"/>
              <w:ind w:left="0" w:right="200"/>
              <w:rPr>
                <w:rStyle w:val="36"/>
                <w:rFonts w:ascii="Roboto Condensed" w:hAnsi="Roboto Condensed" w:eastAsia="Roboto Condensed" w:cs="Roboto Condensed"/>
                <w:b/>
                <w:bCs/>
                <w:caps/>
                <w:color w:val="C0C0C0"/>
                <w:sz w:val="28"/>
                <w:szCs w:val="28"/>
                <w:vertAlign w:val="baseline"/>
              </w:rPr>
            </w:pPr>
            <w:r>
              <w:rPr>
                <w:rStyle w:val="36"/>
                <w:caps/>
                <w:vertAlign w:val="baseline"/>
              </w:rPr>
              <w:t>Professional Summary</w:t>
            </w:r>
          </w:p>
        </w:tc>
        <w:tc>
          <w:tcPr>
            <w:tcW w:w="7160" w:type="dxa"/>
            <w:shd w:val="clear" w:color="auto" w:fill="FFFFFF"/>
            <w:noWrap w:val="0"/>
            <w:tcMar>
              <w:top w:w="200" w:type="dxa"/>
              <w:left w:w="0" w:type="dxa"/>
              <w:bottom w:w="0" w:type="dxa"/>
              <w:right w:w="0" w:type="dxa"/>
            </w:tcMar>
            <w:vAlign w:val="top"/>
          </w:tcPr>
          <w:p>
            <w:pPr>
              <w:pStyle w:val="41"/>
              <w:pBdr>
                <w:top w:val="none" w:color="auto" w:sz="0" w:space="0"/>
                <w:left w:val="none" w:color="auto" w:sz="0" w:space="0"/>
                <w:bottom w:val="none" w:color="auto" w:sz="0" w:space="0"/>
                <w:right w:val="none" w:color="auto" w:sz="0" w:space="0"/>
              </w:pBdr>
              <w:spacing w:before="0" w:after="0" w:line="300" w:lineRule="atLeast"/>
              <w:ind w:left="0" w:right="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Results-driven Lawyer with six year of experience ensuring the legality of commercial transactions, advising clients in civil law and compliance. Adept at drafting, reviewing policies, legal search and oral argument, leading to successful litigation.</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716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20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10"/>
              </w:pBdr>
              <w:spacing w:before="0" w:after="0"/>
              <w:ind w:left="0" w:right="200"/>
              <w:rPr>
                <w:rStyle w:val="36"/>
                <w:rFonts w:ascii="Roboto Condensed" w:hAnsi="Roboto Condensed" w:eastAsia="Roboto Condensed" w:cs="Roboto Condensed"/>
                <w:b/>
                <w:bCs/>
                <w:caps/>
                <w:color w:val="C0C0C0"/>
                <w:sz w:val="28"/>
                <w:szCs w:val="28"/>
                <w:vertAlign w:val="baseline"/>
              </w:rPr>
            </w:pPr>
            <w:r>
              <w:rPr>
                <w:rStyle w:val="36"/>
                <w:caps/>
                <w:vertAlign w:val="baseline"/>
              </w:rPr>
              <w:t>Core Qualifications</w:t>
            </w:r>
          </w:p>
        </w:tc>
        <w:tc>
          <w:tcPr>
            <w:tcW w:w="7160" w:type="dxa"/>
            <w:shd w:val="clear" w:color="auto" w:fill="FFFFFF"/>
            <w:noWrap w:val="0"/>
            <w:tcMar>
              <w:top w:w="200" w:type="dxa"/>
              <w:left w:w="0" w:type="dxa"/>
              <w:bottom w:w="0" w:type="dxa"/>
              <w:right w:w="0" w:type="dxa"/>
            </w:tcMar>
            <w:vAlign w:val="top"/>
          </w:tcPr>
          <w:tbl>
            <w:tblPr>
              <w:tblStyle w:val="44"/>
              <w:tblW w:w="0" w:type="auto"/>
              <w:tblInd w:w="0" w:type="dxa"/>
              <w:tblLayout w:type="fixed"/>
              <w:tblCellMar>
                <w:top w:w="0" w:type="dxa"/>
                <w:left w:w="0" w:type="dxa"/>
                <w:bottom w:w="0" w:type="dxa"/>
                <w:right w:w="0" w:type="dxa"/>
              </w:tblCellMar>
            </w:tblPr>
            <w:tblGrid>
              <w:gridCol w:w="3580"/>
              <w:gridCol w:w="3580"/>
            </w:tblGrid>
            <w:tr>
              <w:tblPrEx>
                <w:tblCellMar>
                  <w:top w:w="0" w:type="dxa"/>
                  <w:left w:w="0" w:type="dxa"/>
                  <w:bottom w:w="0" w:type="dxa"/>
                  <w:right w:w="0" w:type="dxa"/>
                </w:tblCellMar>
              </w:tblPrEx>
              <w:tc>
                <w:tcPr>
                  <w:tcW w:w="3580" w:type="dxa"/>
                  <w:noWrap w:val="0"/>
                  <w:tcMar>
                    <w:top w:w="5" w:type="dxa"/>
                    <w:left w:w="5" w:type="dxa"/>
                    <w:bottom w:w="5" w:type="dxa"/>
                    <w:right w:w="145" w:type="dxa"/>
                  </w:tcMar>
                  <w:vAlign w:val="top"/>
                </w:tcPr>
                <w:p>
                  <w:pPr>
                    <w:pStyle w:val="42"/>
                    <w:spacing w:before="0" w:after="0" w:line="300" w:lineRule="atLeast"/>
                    <w:ind w:left="0" w:right="0" w:firstLine="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Civil Law</w:t>
                  </w:r>
                </w:p>
                <w:p>
                  <w:pPr>
                    <w:pStyle w:val="42"/>
                    <w:spacing w:before="0" w:after="0" w:line="300" w:lineRule="atLeast"/>
                    <w:ind w:left="0" w:right="0" w:firstLine="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Leadership</w:t>
                  </w:r>
                </w:p>
                <w:p>
                  <w:pPr>
                    <w:pStyle w:val="42"/>
                    <w:spacing w:before="0" w:after="0" w:line="300" w:lineRule="atLeast"/>
                    <w:ind w:left="0" w:right="0" w:firstLine="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Corporate Transactions</w:t>
                  </w:r>
                </w:p>
                <w:p>
                  <w:pPr>
                    <w:pStyle w:val="42"/>
                    <w:spacing w:before="0" w:after="0" w:line="300" w:lineRule="atLeast"/>
                    <w:ind w:left="0" w:right="0" w:firstLine="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Legal Writing</w:t>
                  </w:r>
                </w:p>
              </w:tc>
              <w:tc>
                <w:tcPr>
                  <w:tcW w:w="3580" w:type="dxa"/>
                  <w:noWrap w:val="0"/>
                  <w:tcMar>
                    <w:top w:w="5" w:type="dxa"/>
                    <w:left w:w="145" w:type="dxa"/>
                    <w:bottom w:w="5" w:type="dxa"/>
                    <w:right w:w="5" w:type="dxa"/>
                  </w:tcMar>
                  <w:vAlign w:val="top"/>
                </w:tcPr>
                <w:p>
                  <w:pPr>
                    <w:pStyle w:val="42"/>
                    <w:spacing w:before="0" w:after="0" w:line="300" w:lineRule="atLeast"/>
                    <w:ind w:left="0" w:right="0" w:firstLine="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Case Analysis</w:t>
                  </w:r>
                </w:p>
                <w:p>
                  <w:pPr>
                    <w:pStyle w:val="42"/>
                    <w:spacing w:before="0" w:after="0" w:line="300" w:lineRule="atLeast"/>
                    <w:ind w:left="0" w:right="0" w:firstLine="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Legal Documentation</w:t>
                  </w:r>
                </w:p>
                <w:p>
                  <w:pPr>
                    <w:pStyle w:val="42"/>
                    <w:spacing w:before="0" w:after="0" w:line="300" w:lineRule="atLeast"/>
                    <w:ind w:left="0" w:right="0" w:firstLine="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Arbitration and Litigation</w:t>
                  </w:r>
                </w:p>
                <w:p>
                  <w:pPr>
                    <w:pStyle w:val="42"/>
                    <w:spacing w:before="0" w:after="0" w:line="300" w:lineRule="atLeast"/>
                    <w:ind w:left="0" w:right="0" w:firstLine="0"/>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Case Interpretation</w:t>
                  </w:r>
                </w:p>
              </w:tc>
            </w:tr>
          </w:tbl>
          <w:p>
            <w:pPr>
              <w:pBdr>
                <w:top w:val="none" w:color="auto" w:sz="0" w:space="0"/>
                <w:left w:val="none" w:color="auto" w:sz="0" w:space="0"/>
                <w:bottom w:val="none" w:color="auto" w:sz="0" w:space="0"/>
                <w:right w:val="none" w:color="auto" w:sz="0" w:space="0"/>
              </w:pBdr>
              <w:rPr>
                <w:rStyle w:val="39"/>
                <w:rFonts w:ascii="Roboto Condensed" w:hAnsi="Roboto Condensed" w:eastAsia="Roboto Condensed" w:cs="Roboto Condensed"/>
                <w:sz w:val="22"/>
                <w:szCs w:val="22"/>
                <w:vertAlign w:val="baseline"/>
              </w:rPr>
            </w:pP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716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20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10"/>
              </w:pBdr>
              <w:spacing w:before="0" w:after="0"/>
              <w:ind w:left="0" w:right="200"/>
              <w:rPr>
                <w:rStyle w:val="36"/>
                <w:rFonts w:ascii="Roboto Condensed" w:hAnsi="Roboto Condensed" w:eastAsia="Roboto Condensed" w:cs="Roboto Condensed"/>
                <w:b/>
                <w:bCs/>
                <w:caps/>
                <w:color w:val="C0C0C0"/>
                <w:sz w:val="28"/>
                <w:szCs w:val="28"/>
                <w:vertAlign w:val="baseline"/>
              </w:rPr>
            </w:pPr>
            <w:r>
              <w:rPr>
                <w:rStyle w:val="36"/>
                <w:caps/>
                <w:vertAlign w:val="baseline"/>
              </w:rPr>
              <w:t>Work History</w:t>
            </w:r>
          </w:p>
        </w:tc>
        <w:tc>
          <w:tcPr>
            <w:tcW w:w="7160" w:type="dxa"/>
            <w:shd w:val="clear" w:color="auto" w:fill="FFFFFF"/>
            <w:noWrap w:val="0"/>
            <w:tcMar>
              <w:top w:w="200" w:type="dxa"/>
              <w:left w:w="0" w:type="dxa"/>
              <w:bottom w:w="0" w:type="dxa"/>
              <w:right w:w="0" w:type="dxa"/>
            </w:tcMar>
            <w:vAlign w:val="top"/>
          </w:tcPr>
          <w:p>
            <w:pPr>
              <w:pStyle w:val="21"/>
              <w:pBdr>
                <w:top w:val="none" w:color="auto" w:sz="0" w:space="0"/>
                <w:left w:val="none" w:color="auto" w:sz="0" w:space="0"/>
                <w:bottom w:val="none" w:color="auto" w:sz="0" w:space="0"/>
                <w:right w:val="none" w:color="auto" w:sz="0" w:space="0"/>
              </w:pBdr>
              <w:spacing w:before="0" w:line="300" w:lineRule="atLeast"/>
              <w:ind w:left="0" w:right="0"/>
              <w:rPr>
                <w:rStyle w:val="39"/>
                <w:rFonts w:ascii="Roboto Condensed" w:hAnsi="Roboto Condensed" w:eastAsia="Roboto Condensed" w:cs="Roboto Condensed"/>
                <w:sz w:val="22"/>
                <w:szCs w:val="22"/>
                <w:vertAlign w:val="baseline"/>
              </w:rPr>
            </w:pPr>
            <w:r>
              <w:rPr>
                <w:rStyle w:val="47"/>
                <w:rFonts w:ascii="Roboto Condensed" w:hAnsi="Roboto Condensed" w:eastAsia="Roboto Condensed" w:cs="Roboto Condensed"/>
                <w:caps w:val="0"/>
                <w:color w:val="000000"/>
                <w:sz w:val="22"/>
                <w:szCs w:val="22"/>
              </w:rPr>
              <w:t>Lawyer</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48"/>
                <w:rFonts w:ascii="Roboto Condensed" w:hAnsi="Roboto Condensed" w:eastAsia="Roboto Condensed" w:cs="Roboto Condensed"/>
                <w:caps w:val="0"/>
                <w:color w:val="000000"/>
                <w:sz w:val="22"/>
                <w:szCs w:val="22"/>
              </w:rPr>
              <w:t>The Law Offices of Howard J. Weintraub, P.C.</w:t>
            </w:r>
            <w:r>
              <w:rPr>
                <w:rStyle w:val="46"/>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0" w:line="300" w:lineRule="atLeast"/>
              <w:ind w:left="0" w:right="0"/>
              <w:rPr>
                <w:rStyle w:val="39"/>
                <w:rFonts w:ascii="Roboto Condensed" w:hAnsi="Roboto Condensed" w:eastAsia="Roboto Condensed" w:cs="Roboto Condensed"/>
                <w:sz w:val="22"/>
                <w:szCs w:val="22"/>
                <w:vertAlign w:val="baseline"/>
              </w:rPr>
            </w:pPr>
            <w:r>
              <w:rPr>
                <w:rStyle w:val="25"/>
                <w:rFonts w:ascii="Roboto Condensed" w:hAnsi="Roboto Condensed" w:eastAsia="Roboto Condensed" w:cs="Roboto Condensed"/>
                <w:caps w:val="0"/>
                <w:color w:val="000000"/>
                <w:sz w:val="22"/>
                <w:szCs w:val="22"/>
              </w:rPr>
              <w:t>Atlanta, GA</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July 2017 to Current</w:t>
            </w:r>
            <w:r>
              <w:rPr>
                <w:rStyle w:val="46"/>
                <w:rFonts w:ascii="Roboto Condensed" w:hAnsi="Roboto Condensed" w:eastAsia="Roboto Condensed" w:cs="Roboto Condensed"/>
                <w:caps w:val="0"/>
                <w:color w:val="000000"/>
                <w:sz w:val="22"/>
                <w:szCs w:val="22"/>
              </w:rPr>
              <w:t xml:space="preserve"> </w:t>
            </w:r>
          </w:p>
          <w:p>
            <w:pPr>
              <w:pStyle w:val="49"/>
              <w:numPr>
                <w:ilvl w:val="0"/>
                <w:numId w:val="1"/>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Collaborate with attorney on a variety of cases including corporation formation, landlord/tenant, personal injury, matrimonial and freelance intellectual property.</w:t>
            </w:r>
          </w:p>
          <w:p>
            <w:pPr>
              <w:pStyle w:val="49"/>
              <w:numPr>
                <w:ilvl w:val="0"/>
                <w:numId w:val="1"/>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Manage calendar matters for civil actions, including scheduling of depositions and motions.</w:t>
            </w:r>
          </w:p>
          <w:p>
            <w:pPr>
              <w:pStyle w:val="49"/>
              <w:numPr>
                <w:ilvl w:val="0"/>
                <w:numId w:val="1"/>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Gain 47% of represented cases by successfully presenting case facts, precedents and legal nuances.</w:t>
            </w:r>
          </w:p>
          <w:p>
            <w:pPr>
              <w:pStyle w:val="21"/>
              <w:pBdr>
                <w:top w:val="none" w:color="auto" w:sz="0" w:space="0"/>
                <w:left w:val="none" w:color="auto" w:sz="0" w:space="0"/>
                <w:bottom w:val="none" w:color="auto" w:sz="0" w:space="0"/>
                <w:right w:val="none" w:color="auto" w:sz="0" w:space="0"/>
              </w:pBdr>
              <w:spacing w:before="120" w:line="300" w:lineRule="atLeast"/>
              <w:ind w:left="0" w:right="0"/>
              <w:rPr>
                <w:rStyle w:val="39"/>
                <w:rFonts w:ascii="Roboto Condensed" w:hAnsi="Roboto Condensed" w:eastAsia="Roboto Condensed" w:cs="Roboto Condensed"/>
                <w:sz w:val="22"/>
                <w:szCs w:val="22"/>
                <w:vertAlign w:val="baseline"/>
              </w:rPr>
            </w:pPr>
            <w:r>
              <w:rPr>
                <w:rStyle w:val="47"/>
                <w:rFonts w:ascii="Roboto Condensed" w:hAnsi="Roboto Condensed" w:eastAsia="Roboto Condensed" w:cs="Roboto Condensed"/>
                <w:caps w:val="0"/>
                <w:color w:val="000000"/>
                <w:sz w:val="22"/>
                <w:szCs w:val="22"/>
              </w:rPr>
              <w:t>Staff Attorney</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48"/>
                <w:rFonts w:ascii="Roboto Condensed" w:hAnsi="Roboto Condensed" w:eastAsia="Roboto Condensed" w:cs="Roboto Condensed"/>
                <w:caps w:val="0"/>
                <w:color w:val="000000"/>
                <w:sz w:val="22"/>
                <w:szCs w:val="22"/>
              </w:rPr>
              <w:t>Morgan &amp; Morgan</w:t>
            </w:r>
            <w:r>
              <w:rPr>
                <w:rStyle w:val="46"/>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0" w:line="300" w:lineRule="atLeast"/>
              <w:ind w:left="0" w:right="0"/>
              <w:rPr>
                <w:rStyle w:val="39"/>
                <w:rFonts w:ascii="Roboto Condensed" w:hAnsi="Roboto Condensed" w:eastAsia="Roboto Condensed" w:cs="Roboto Condensed"/>
                <w:sz w:val="22"/>
                <w:szCs w:val="22"/>
                <w:vertAlign w:val="baseline"/>
              </w:rPr>
            </w:pPr>
            <w:r>
              <w:rPr>
                <w:rStyle w:val="25"/>
                <w:rFonts w:ascii="Roboto Condensed" w:hAnsi="Roboto Condensed" w:eastAsia="Roboto Condensed" w:cs="Roboto Condensed"/>
                <w:caps w:val="0"/>
                <w:color w:val="000000"/>
                <w:sz w:val="22"/>
                <w:szCs w:val="22"/>
              </w:rPr>
              <w:t>Atlanta, GA</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March 2015 to June 2017</w:t>
            </w:r>
            <w:r>
              <w:rPr>
                <w:rStyle w:val="46"/>
                <w:rFonts w:ascii="Roboto Condensed" w:hAnsi="Roboto Condensed" w:eastAsia="Roboto Condensed" w:cs="Roboto Condensed"/>
                <w:caps w:val="0"/>
                <w:color w:val="000000"/>
                <w:sz w:val="22"/>
                <w:szCs w:val="22"/>
              </w:rPr>
              <w:t xml:space="preserve"> </w:t>
            </w:r>
          </w:p>
          <w:p>
            <w:pPr>
              <w:pStyle w:val="49"/>
              <w:numPr>
                <w:ilvl w:val="0"/>
                <w:numId w:val="2"/>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Negotiated with opposing parties to avoid litigation, resolve, and achieve the goals of the corporation.</w:t>
            </w:r>
          </w:p>
          <w:p>
            <w:pPr>
              <w:pStyle w:val="49"/>
              <w:numPr>
                <w:ilvl w:val="0"/>
                <w:numId w:val="2"/>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Implemented 12+ a global intellectual property (IP) strategy over one year period.</w:t>
            </w:r>
          </w:p>
          <w:p>
            <w:pPr>
              <w:pStyle w:val="49"/>
              <w:numPr>
                <w:ilvl w:val="0"/>
                <w:numId w:val="2"/>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Provided legal advice to variety of small and mid-sized businesses involved in multiple types of litigation.</w:t>
            </w:r>
          </w:p>
          <w:p>
            <w:pPr>
              <w:pStyle w:val="21"/>
              <w:pBdr>
                <w:top w:val="none" w:color="auto" w:sz="0" w:space="0"/>
                <w:left w:val="none" w:color="auto" w:sz="0" w:space="0"/>
                <w:bottom w:val="none" w:color="auto" w:sz="0" w:space="0"/>
                <w:right w:val="none" w:color="auto" w:sz="0" w:space="0"/>
              </w:pBdr>
              <w:spacing w:before="120" w:line="300" w:lineRule="atLeast"/>
              <w:ind w:left="0" w:right="0"/>
              <w:rPr>
                <w:rStyle w:val="39"/>
                <w:rFonts w:ascii="Roboto Condensed" w:hAnsi="Roboto Condensed" w:eastAsia="Roboto Condensed" w:cs="Roboto Condensed"/>
                <w:sz w:val="22"/>
                <w:szCs w:val="22"/>
                <w:vertAlign w:val="baseline"/>
              </w:rPr>
            </w:pPr>
            <w:r>
              <w:rPr>
                <w:rStyle w:val="47"/>
                <w:rFonts w:ascii="Roboto Condensed" w:hAnsi="Roboto Condensed" w:eastAsia="Roboto Condensed" w:cs="Roboto Condensed"/>
                <w:caps w:val="0"/>
                <w:color w:val="000000"/>
                <w:sz w:val="22"/>
                <w:szCs w:val="22"/>
              </w:rPr>
              <w:t>Of Counsel Attorney</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48"/>
                <w:rFonts w:ascii="Roboto Condensed" w:hAnsi="Roboto Condensed" w:eastAsia="Roboto Condensed" w:cs="Roboto Condensed"/>
                <w:caps w:val="0"/>
                <w:color w:val="000000"/>
                <w:sz w:val="22"/>
                <w:szCs w:val="22"/>
              </w:rPr>
              <w:t>Montlick &amp; Associates, Attorneys at Law</w:t>
            </w:r>
            <w:r>
              <w:rPr>
                <w:rStyle w:val="46"/>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0" w:line="300" w:lineRule="atLeast"/>
              <w:ind w:left="0" w:right="0"/>
              <w:rPr>
                <w:rStyle w:val="39"/>
                <w:rFonts w:ascii="Roboto Condensed" w:hAnsi="Roboto Condensed" w:eastAsia="Roboto Condensed" w:cs="Roboto Condensed"/>
                <w:sz w:val="22"/>
                <w:szCs w:val="22"/>
                <w:vertAlign w:val="baseline"/>
              </w:rPr>
            </w:pPr>
            <w:r>
              <w:rPr>
                <w:rStyle w:val="25"/>
                <w:rFonts w:ascii="Roboto Condensed" w:hAnsi="Roboto Condensed" w:eastAsia="Roboto Condensed" w:cs="Roboto Condensed"/>
                <w:caps w:val="0"/>
                <w:color w:val="000000"/>
                <w:sz w:val="22"/>
                <w:szCs w:val="22"/>
              </w:rPr>
              <w:t>Brookhaven, GA</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August 2014 to February 2015</w:t>
            </w:r>
            <w:r>
              <w:rPr>
                <w:rStyle w:val="46"/>
                <w:rFonts w:ascii="Roboto Condensed" w:hAnsi="Roboto Condensed" w:eastAsia="Roboto Condensed" w:cs="Roboto Condensed"/>
                <w:caps w:val="0"/>
                <w:color w:val="000000"/>
                <w:sz w:val="22"/>
                <w:szCs w:val="22"/>
              </w:rPr>
              <w:t xml:space="preserve"> </w:t>
            </w:r>
          </w:p>
          <w:p>
            <w:pPr>
              <w:pStyle w:val="49"/>
              <w:numPr>
                <w:ilvl w:val="0"/>
                <w:numId w:val="3"/>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Conducted research and reviewed transactions to ensure maximum benefit to the company with minimal risk.</w:t>
            </w:r>
          </w:p>
          <w:p>
            <w:pPr>
              <w:pStyle w:val="49"/>
              <w:numPr>
                <w:ilvl w:val="0"/>
                <w:numId w:val="3"/>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Drafted and renewed over six agreements weekly for product distribution, supply, licensing, and advertising.</w:t>
            </w:r>
          </w:p>
          <w:p>
            <w:pPr>
              <w:pStyle w:val="49"/>
              <w:numPr>
                <w:ilvl w:val="0"/>
                <w:numId w:val="3"/>
              </w:numPr>
              <w:spacing w:before="0" w:after="0" w:line="300" w:lineRule="atLeast"/>
              <w:ind w:left="460" w:right="0" w:hanging="201"/>
              <w:rPr>
                <w:rStyle w:val="25"/>
                <w:rFonts w:ascii="Roboto Condensed" w:hAnsi="Roboto Condensed" w:eastAsia="Roboto Condensed" w:cs="Roboto Condensed"/>
                <w:caps w:val="0"/>
                <w:color w:val="000000"/>
                <w:sz w:val="22"/>
                <w:szCs w:val="22"/>
                <w:vertAlign w:val="baseline"/>
              </w:rPr>
            </w:pPr>
            <w:r>
              <w:rPr>
                <w:rStyle w:val="25"/>
                <w:rFonts w:ascii="Roboto Condensed" w:hAnsi="Roboto Condensed" w:eastAsia="Roboto Condensed" w:cs="Roboto Condensed"/>
                <w:caps w:val="0"/>
                <w:color w:val="000000"/>
                <w:sz w:val="22"/>
                <w:szCs w:val="22"/>
                <w:vertAlign w:val="baseline"/>
              </w:rPr>
              <w:t>Advised executives regarding legal rights, opportunities, and obligations.</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7160"/>
      </w:tblGrid>
      <w:tr>
        <w:tblPrEx>
          <w:shd w:val="clear" w:color="auto" w:fill="FFFFFF"/>
          <w:tblCellMar>
            <w:top w:w="0" w:type="dxa"/>
            <w:left w:w="0" w:type="dxa"/>
            <w:bottom w:w="0" w:type="dxa"/>
            <w:right w:w="0" w:type="dxa"/>
          </w:tblCellMar>
        </w:tblPrEx>
        <w:trPr>
          <w:tblCellSpacing w:w="0" w:type="dxa"/>
        </w:trPr>
        <w:tc>
          <w:tcPr>
            <w:tcW w:w="2640" w:type="dxa"/>
            <w:shd w:val="clear" w:color="auto" w:fill="FFFFFF"/>
            <w:noWrap w:val="0"/>
            <w:tcMar>
              <w:top w:w="20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10"/>
              </w:pBdr>
              <w:spacing w:before="0" w:after="0"/>
              <w:ind w:left="0" w:right="200"/>
              <w:rPr>
                <w:rStyle w:val="36"/>
                <w:rFonts w:ascii="Roboto Condensed" w:hAnsi="Roboto Condensed" w:eastAsia="Roboto Condensed" w:cs="Roboto Condensed"/>
                <w:b/>
                <w:bCs/>
                <w:caps/>
                <w:color w:val="C0C0C0"/>
                <w:sz w:val="28"/>
                <w:szCs w:val="28"/>
                <w:vertAlign w:val="baseline"/>
              </w:rPr>
            </w:pPr>
            <w:r>
              <w:rPr>
                <w:rStyle w:val="36"/>
                <w:caps/>
                <w:vertAlign w:val="baseline"/>
              </w:rPr>
              <w:t>Education</w:t>
            </w:r>
          </w:p>
        </w:tc>
        <w:tc>
          <w:tcPr>
            <w:tcW w:w="7160" w:type="dxa"/>
            <w:shd w:val="clear" w:color="auto" w:fill="FFFFFF"/>
            <w:noWrap w:val="0"/>
            <w:tcMar>
              <w:top w:w="200" w:type="dxa"/>
              <w:left w:w="0" w:type="dxa"/>
              <w:bottom w:w="0" w:type="dxa"/>
              <w:right w:w="0" w:type="dxa"/>
            </w:tcMar>
            <w:vAlign w:val="top"/>
          </w:tcPr>
          <w:p>
            <w:pPr>
              <w:pStyle w:val="21"/>
              <w:pBdr>
                <w:top w:val="none" w:color="auto" w:sz="0" w:space="0"/>
                <w:left w:val="none" w:color="auto" w:sz="0" w:space="0"/>
                <w:bottom w:val="none" w:color="auto" w:sz="0" w:space="0"/>
                <w:right w:val="none" w:color="auto" w:sz="0" w:space="0"/>
              </w:pBdr>
              <w:spacing w:before="0" w:line="300" w:lineRule="atLeast"/>
              <w:ind w:left="0" w:right="0"/>
              <w:rPr>
                <w:rStyle w:val="39"/>
                <w:rFonts w:ascii="Roboto Condensed" w:hAnsi="Roboto Condensed" w:eastAsia="Roboto Condensed" w:cs="Roboto Condensed"/>
                <w:sz w:val="22"/>
                <w:szCs w:val="22"/>
                <w:vertAlign w:val="baseline"/>
              </w:rPr>
            </w:pPr>
            <w:r>
              <w:rPr>
                <w:rStyle w:val="47"/>
                <w:rFonts w:ascii="Roboto Condensed" w:hAnsi="Roboto Condensed" w:eastAsia="Roboto Condensed" w:cs="Roboto Condensed"/>
                <w:caps w:val="0"/>
                <w:color w:val="000000"/>
                <w:sz w:val="22"/>
                <w:szCs w:val="22"/>
              </w:rPr>
              <w:t>J.D.</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i/>
                <w:iCs/>
                <w:caps w:val="0"/>
                <w:color w:val="000000"/>
                <w:sz w:val="22"/>
                <w:szCs w:val="22"/>
              </w:rPr>
              <w:t>University of Georgia School of Law</w:t>
            </w:r>
            <w:r>
              <w:rPr>
                <w:rStyle w:val="46"/>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0" w:line="300" w:lineRule="atLeast"/>
              <w:ind w:left="0" w:right="0"/>
              <w:rPr>
                <w:rStyle w:val="39"/>
                <w:rFonts w:ascii="Roboto Condensed" w:hAnsi="Roboto Condensed" w:eastAsia="Roboto Condensed" w:cs="Roboto Condensed"/>
                <w:sz w:val="22"/>
                <w:szCs w:val="22"/>
                <w:vertAlign w:val="baseline"/>
              </w:rPr>
            </w:pPr>
            <w:r>
              <w:rPr>
                <w:rStyle w:val="25"/>
                <w:rFonts w:ascii="Roboto Condensed" w:hAnsi="Roboto Condensed" w:eastAsia="Roboto Condensed" w:cs="Roboto Condensed"/>
                <w:caps w:val="0"/>
                <w:color w:val="000000"/>
                <w:sz w:val="22"/>
                <w:szCs w:val="22"/>
              </w:rPr>
              <w:t>Athens, Georgia</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May 2014</w:t>
            </w:r>
            <w:r>
              <w:rPr>
                <w:rStyle w:val="46"/>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120" w:line="300" w:lineRule="atLeast"/>
              <w:ind w:left="0" w:right="0"/>
              <w:rPr>
                <w:rStyle w:val="39"/>
                <w:rFonts w:ascii="Roboto Condensed" w:hAnsi="Roboto Condensed" w:eastAsia="Roboto Condensed" w:cs="Roboto Condensed"/>
                <w:sz w:val="22"/>
                <w:szCs w:val="22"/>
                <w:vertAlign w:val="baseline"/>
              </w:rPr>
            </w:pPr>
            <w:r>
              <w:rPr>
                <w:rStyle w:val="47"/>
                <w:rFonts w:ascii="Roboto Condensed" w:hAnsi="Roboto Condensed" w:eastAsia="Roboto Condensed" w:cs="Roboto Condensed"/>
                <w:caps w:val="0"/>
                <w:color w:val="000000"/>
                <w:sz w:val="22"/>
                <w:szCs w:val="22"/>
              </w:rPr>
              <w:t>Bachelor of Science</w:t>
            </w:r>
            <w:r>
              <w:rPr>
                <w:rStyle w:val="25"/>
                <w:rFonts w:ascii="Roboto Condensed" w:hAnsi="Roboto Condensed" w:eastAsia="Roboto Condensed" w:cs="Roboto Condensed"/>
                <w:caps w:val="0"/>
                <w:color w:val="000000"/>
                <w:sz w:val="22"/>
                <w:szCs w:val="22"/>
              </w:rPr>
              <w:t xml:space="preserve"> - Political Science And Government</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i/>
                <w:iCs/>
                <w:caps w:val="0"/>
                <w:color w:val="000000"/>
                <w:sz w:val="22"/>
                <w:szCs w:val="22"/>
              </w:rPr>
              <w:t>Georgia State University</w:t>
            </w:r>
            <w:r>
              <w:rPr>
                <w:rStyle w:val="46"/>
                <w:rFonts w:ascii="Roboto Condensed" w:hAnsi="Roboto Condensed" w:eastAsia="Roboto Condensed" w:cs="Roboto Condensed"/>
                <w:caps w:val="0"/>
                <w:color w:val="000000"/>
                <w:sz w:val="22"/>
                <w:szCs w:val="22"/>
              </w:rPr>
              <w:t xml:space="preserve"> </w:t>
            </w:r>
          </w:p>
          <w:p>
            <w:pPr>
              <w:pStyle w:val="21"/>
              <w:pBdr>
                <w:top w:val="none" w:color="auto" w:sz="0" w:space="0"/>
                <w:left w:val="none" w:color="auto" w:sz="0" w:space="0"/>
                <w:bottom w:val="none" w:color="auto" w:sz="0" w:space="0"/>
                <w:right w:val="none" w:color="auto" w:sz="0" w:space="0"/>
              </w:pBdr>
              <w:spacing w:before="0" w:line="300" w:lineRule="atLeast"/>
              <w:ind w:left="0" w:right="0"/>
              <w:rPr>
                <w:rStyle w:val="39"/>
                <w:rFonts w:ascii="Roboto Condensed" w:hAnsi="Roboto Condensed" w:eastAsia="Roboto Condensed" w:cs="Roboto Condensed"/>
                <w:sz w:val="22"/>
                <w:szCs w:val="22"/>
                <w:vertAlign w:val="baseline"/>
              </w:rPr>
            </w:pPr>
            <w:r>
              <w:rPr>
                <w:rStyle w:val="25"/>
                <w:rFonts w:ascii="Roboto Condensed" w:hAnsi="Roboto Condensed" w:eastAsia="Roboto Condensed" w:cs="Roboto Condensed"/>
                <w:caps w:val="0"/>
                <w:color w:val="000000"/>
                <w:sz w:val="22"/>
                <w:szCs w:val="22"/>
              </w:rPr>
              <w:t>Atlanta, GA</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  •  </w:t>
            </w:r>
            <w:r>
              <w:rPr>
                <w:rStyle w:val="46"/>
                <w:rFonts w:ascii="Roboto Condensed" w:hAnsi="Roboto Condensed" w:eastAsia="Roboto Condensed" w:cs="Roboto Condensed"/>
                <w:caps w:val="0"/>
                <w:color w:val="000000"/>
                <w:sz w:val="22"/>
                <w:szCs w:val="22"/>
              </w:rPr>
              <w:t xml:space="preserve"> </w:t>
            </w:r>
            <w:r>
              <w:rPr>
                <w:rStyle w:val="25"/>
                <w:rFonts w:ascii="Roboto Condensed" w:hAnsi="Roboto Condensed" w:eastAsia="Roboto Condensed" w:cs="Roboto Condensed"/>
                <w:caps w:val="0"/>
                <w:color w:val="000000"/>
                <w:sz w:val="22"/>
                <w:szCs w:val="22"/>
              </w:rPr>
              <w:t>May 2010</w:t>
            </w:r>
            <w:r>
              <w:rPr>
                <w:rStyle w:val="46"/>
                <w:rFonts w:ascii="Roboto Condensed" w:hAnsi="Roboto Condensed" w:eastAsia="Roboto Condensed" w:cs="Roboto Condensed"/>
                <w:caps w:val="0"/>
                <w:color w:val="000000"/>
                <w:sz w:val="22"/>
                <w:szCs w:val="22"/>
              </w:rPr>
              <w:t xml:space="preserve"> </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7160"/>
      </w:tblGrid>
      <w:tr>
        <w:tblPrEx>
          <w:tblCellMar>
            <w:top w:w="0" w:type="dxa"/>
            <w:left w:w="0" w:type="dxa"/>
            <w:bottom w:w="0" w:type="dxa"/>
            <w:right w:w="0" w:type="dxa"/>
          </w:tblCellMar>
        </w:tblPrEx>
        <w:trPr>
          <w:tblCellSpacing w:w="0" w:type="dxa"/>
        </w:trPr>
        <w:tc>
          <w:tcPr>
            <w:tcW w:w="2640" w:type="dxa"/>
            <w:shd w:val="clear" w:color="auto" w:fill="FFFFFF"/>
            <w:noWrap w:val="0"/>
            <w:tcMar>
              <w:top w:w="20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10"/>
              </w:pBdr>
              <w:spacing w:before="0" w:after="0"/>
              <w:ind w:left="0" w:right="200"/>
              <w:rPr>
                <w:rStyle w:val="36"/>
                <w:rFonts w:ascii="Roboto Condensed" w:hAnsi="Roboto Condensed" w:eastAsia="Roboto Condensed" w:cs="Roboto Condensed"/>
                <w:b/>
                <w:bCs/>
                <w:caps/>
                <w:color w:val="C0C0C0"/>
                <w:sz w:val="28"/>
                <w:szCs w:val="28"/>
                <w:vertAlign w:val="baseline"/>
              </w:rPr>
            </w:pPr>
            <w:r>
              <w:rPr>
                <w:rStyle w:val="36"/>
                <w:caps/>
                <w:vertAlign w:val="baseline"/>
              </w:rPr>
              <w:t>Conferences</w:t>
            </w:r>
          </w:p>
        </w:tc>
        <w:tc>
          <w:tcPr>
            <w:tcW w:w="7160" w:type="dxa"/>
            <w:shd w:val="clear" w:color="auto" w:fill="FFFFFF"/>
            <w:noWrap w:val="0"/>
            <w:tcMar>
              <w:top w:w="200" w:type="dxa"/>
              <w:left w:w="0" w:type="dxa"/>
              <w:bottom w:w="0" w:type="dxa"/>
              <w:right w:w="0" w:type="dxa"/>
            </w:tcMar>
            <w:vAlign w:val="top"/>
          </w:tcPr>
          <w:p>
            <w:pPr>
              <w:pStyle w:val="49"/>
              <w:numPr>
                <w:ilvl w:val="0"/>
                <w:numId w:val="4"/>
              </w:numPr>
              <w:pBdr>
                <w:top w:val="none" w:color="auto" w:sz="0" w:space="0"/>
                <w:left w:val="none" w:color="auto" w:sz="0" w:space="0"/>
                <w:bottom w:val="none" w:color="auto" w:sz="0" w:space="0"/>
                <w:right w:val="none" w:color="auto" w:sz="0" w:space="0"/>
              </w:pBdr>
              <w:spacing w:before="0" w:after="0" w:line="300" w:lineRule="atLeast"/>
              <w:ind w:left="460" w:right="0" w:hanging="201"/>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American Bar Association Mid-Year Meeting (2017)</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7160"/>
      </w:tblGrid>
      <w:tr>
        <w:tblPrEx>
          <w:tblCellMar>
            <w:top w:w="0" w:type="dxa"/>
            <w:left w:w="0" w:type="dxa"/>
            <w:bottom w:w="0" w:type="dxa"/>
            <w:right w:w="0" w:type="dxa"/>
          </w:tblCellMar>
        </w:tblPrEx>
        <w:trPr>
          <w:tblCellSpacing w:w="0" w:type="dxa"/>
        </w:trPr>
        <w:tc>
          <w:tcPr>
            <w:tcW w:w="2640" w:type="dxa"/>
            <w:shd w:val="clear" w:color="auto" w:fill="FFFFFF"/>
            <w:noWrap w:val="0"/>
            <w:tcMar>
              <w:top w:w="20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10"/>
              </w:pBdr>
              <w:spacing w:before="0" w:after="0"/>
              <w:ind w:left="0" w:right="200"/>
              <w:rPr>
                <w:rStyle w:val="36"/>
                <w:rFonts w:ascii="Roboto Condensed" w:hAnsi="Roboto Condensed" w:eastAsia="Roboto Condensed" w:cs="Roboto Condensed"/>
                <w:b/>
                <w:bCs/>
                <w:caps/>
                <w:color w:val="C0C0C0"/>
                <w:sz w:val="28"/>
                <w:szCs w:val="28"/>
                <w:vertAlign w:val="baseline"/>
              </w:rPr>
            </w:pPr>
            <w:r>
              <w:rPr>
                <w:rStyle w:val="36"/>
                <w:caps/>
                <w:vertAlign w:val="baseline"/>
              </w:rPr>
              <w:t>Honors and Awards</w:t>
            </w:r>
          </w:p>
        </w:tc>
        <w:tc>
          <w:tcPr>
            <w:tcW w:w="7160" w:type="dxa"/>
            <w:shd w:val="clear" w:color="auto" w:fill="FFFFFF"/>
            <w:noWrap w:val="0"/>
            <w:tcMar>
              <w:top w:w="200" w:type="dxa"/>
              <w:left w:w="0" w:type="dxa"/>
              <w:bottom w:w="0" w:type="dxa"/>
              <w:right w:w="0" w:type="dxa"/>
            </w:tcMar>
            <w:vAlign w:val="top"/>
          </w:tcPr>
          <w:p>
            <w:pPr>
              <w:pStyle w:val="49"/>
              <w:numPr>
                <w:ilvl w:val="0"/>
                <w:numId w:val="5"/>
              </w:numPr>
              <w:pBdr>
                <w:top w:val="none" w:color="auto" w:sz="0" w:space="0"/>
                <w:left w:val="none" w:color="auto" w:sz="0" w:space="0"/>
                <w:bottom w:val="none" w:color="auto" w:sz="0" w:space="0"/>
                <w:right w:val="none" w:color="auto" w:sz="0" w:space="0"/>
              </w:pBdr>
              <w:spacing w:before="0" w:after="0" w:line="300" w:lineRule="atLeast"/>
              <w:ind w:left="460" w:right="0" w:hanging="201"/>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National Law Journal (2017)</w:t>
            </w:r>
          </w:p>
          <w:p>
            <w:pPr>
              <w:pStyle w:val="49"/>
              <w:numPr>
                <w:ilvl w:val="0"/>
                <w:numId w:val="5"/>
              </w:numPr>
              <w:spacing w:before="0" w:after="0" w:line="300" w:lineRule="atLeast"/>
              <w:ind w:left="460" w:right="0" w:hanging="201"/>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Martindale-hubbell (2015)</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7160"/>
      </w:tblGrid>
      <w:tr>
        <w:tblPrEx>
          <w:tblCellMar>
            <w:top w:w="0" w:type="dxa"/>
            <w:left w:w="0" w:type="dxa"/>
            <w:bottom w:w="0" w:type="dxa"/>
            <w:right w:w="0" w:type="dxa"/>
          </w:tblCellMar>
        </w:tblPrEx>
        <w:trPr>
          <w:tblCellSpacing w:w="0" w:type="dxa"/>
        </w:trPr>
        <w:tc>
          <w:tcPr>
            <w:tcW w:w="2640" w:type="dxa"/>
            <w:shd w:val="clear" w:color="auto" w:fill="FFFFFF"/>
            <w:noWrap w:val="0"/>
            <w:tcMar>
              <w:top w:w="20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10"/>
              </w:pBdr>
              <w:spacing w:before="0" w:after="0"/>
              <w:ind w:left="0" w:right="200"/>
              <w:rPr>
                <w:rStyle w:val="36"/>
                <w:rFonts w:ascii="Roboto Condensed" w:hAnsi="Roboto Condensed" w:eastAsia="Roboto Condensed" w:cs="Roboto Condensed"/>
                <w:b/>
                <w:bCs/>
                <w:caps/>
                <w:color w:val="C0C0C0"/>
                <w:sz w:val="28"/>
                <w:szCs w:val="28"/>
                <w:vertAlign w:val="baseline"/>
              </w:rPr>
            </w:pPr>
            <w:r>
              <w:rPr>
                <w:rStyle w:val="36"/>
                <w:caps/>
                <w:vertAlign w:val="baseline"/>
              </w:rPr>
              <w:t>Affiliations</w:t>
            </w:r>
          </w:p>
        </w:tc>
        <w:tc>
          <w:tcPr>
            <w:tcW w:w="7160" w:type="dxa"/>
            <w:shd w:val="clear" w:color="auto" w:fill="FFFFFF"/>
            <w:noWrap w:val="0"/>
            <w:tcMar>
              <w:top w:w="200" w:type="dxa"/>
              <w:left w:w="0" w:type="dxa"/>
              <w:bottom w:w="0" w:type="dxa"/>
              <w:right w:w="0" w:type="dxa"/>
            </w:tcMar>
            <w:vAlign w:val="top"/>
          </w:tcPr>
          <w:p>
            <w:pPr>
              <w:pStyle w:val="49"/>
              <w:numPr>
                <w:ilvl w:val="0"/>
                <w:numId w:val="6"/>
              </w:numPr>
              <w:pBdr>
                <w:top w:val="none" w:color="auto" w:sz="0" w:space="0"/>
                <w:left w:val="none" w:color="auto" w:sz="0" w:space="0"/>
                <w:bottom w:val="none" w:color="auto" w:sz="0" w:space="0"/>
                <w:right w:val="none" w:color="auto" w:sz="0" w:space="0"/>
              </w:pBdr>
              <w:spacing w:before="0" w:after="0" w:line="300" w:lineRule="atLeast"/>
              <w:ind w:left="460" w:right="0" w:hanging="201"/>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National Association of Attorneys General</w:t>
            </w:r>
          </w:p>
          <w:p>
            <w:pPr>
              <w:pStyle w:val="49"/>
              <w:numPr>
                <w:ilvl w:val="0"/>
                <w:numId w:val="6"/>
              </w:numPr>
              <w:spacing w:before="0" w:after="0" w:line="300" w:lineRule="atLeast"/>
              <w:ind w:left="460" w:right="0" w:hanging="201"/>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The American Law Institute</w:t>
            </w:r>
          </w:p>
          <w:p>
            <w:pPr>
              <w:pStyle w:val="49"/>
              <w:numPr>
                <w:ilvl w:val="0"/>
                <w:numId w:val="6"/>
              </w:numPr>
              <w:spacing w:before="0" w:after="0" w:line="300" w:lineRule="atLeast"/>
              <w:ind w:left="460" w:right="0" w:hanging="201"/>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American Bar Association</w:t>
            </w:r>
          </w:p>
        </w:tc>
      </w:tr>
    </w:tbl>
    <w:p>
      <w:pPr>
        <w:rPr>
          <w:vanish/>
        </w:rPr>
      </w:pPr>
    </w:p>
    <w:tbl>
      <w:tblPr>
        <w:tblStyle w:val="26"/>
        <w:tblW w:w="0" w:type="auto"/>
        <w:tblCellSpacing w:w="0" w:type="dxa"/>
        <w:tblInd w:w="0" w:type="dxa"/>
        <w:shd w:val="clear" w:color="auto" w:fill="FFFFFF"/>
        <w:tblLayout w:type="fixed"/>
        <w:tblCellMar>
          <w:top w:w="0" w:type="dxa"/>
          <w:left w:w="0" w:type="dxa"/>
          <w:bottom w:w="0" w:type="dxa"/>
          <w:right w:w="0" w:type="dxa"/>
        </w:tblCellMar>
      </w:tblPr>
      <w:tblGrid>
        <w:gridCol w:w="2640"/>
        <w:gridCol w:w="7160"/>
      </w:tblGrid>
      <w:tr>
        <w:tblPrEx>
          <w:tblCellMar>
            <w:top w:w="0" w:type="dxa"/>
            <w:left w:w="0" w:type="dxa"/>
            <w:bottom w:w="0" w:type="dxa"/>
            <w:right w:w="0" w:type="dxa"/>
          </w:tblCellMar>
        </w:tblPrEx>
        <w:trPr>
          <w:tblCellSpacing w:w="0" w:type="dxa"/>
        </w:trPr>
        <w:tc>
          <w:tcPr>
            <w:tcW w:w="2640" w:type="dxa"/>
            <w:shd w:val="clear" w:color="auto" w:fill="FFFFFF"/>
            <w:noWrap w:val="0"/>
            <w:tcMar>
              <w:top w:w="200" w:type="dxa"/>
              <w:left w:w="0" w:type="dxa"/>
              <w:bottom w:w="0" w:type="dxa"/>
              <w:right w:w="0" w:type="dxa"/>
            </w:tcMar>
            <w:vAlign w:val="top"/>
          </w:tcPr>
          <w:p>
            <w:pPr>
              <w:pStyle w:val="38"/>
              <w:pBdr>
                <w:top w:val="none" w:color="auto" w:sz="0" w:space="0"/>
                <w:left w:val="none" w:color="auto" w:sz="0" w:space="0"/>
                <w:bottom w:val="none" w:color="auto" w:sz="0" w:space="0"/>
                <w:right w:val="none" w:color="auto" w:sz="0" w:space="10"/>
              </w:pBdr>
              <w:spacing w:before="0" w:after="0"/>
              <w:ind w:left="0" w:right="200"/>
              <w:rPr>
                <w:rStyle w:val="36"/>
                <w:rFonts w:ascii="Roboto Condensed" w:hAnsi="Roboto Condensed" w:eastAsia="Roboto Condensed" w:cs="Roboto Condensed"/>
                <w:b/>
                <w:bCs/>
                <w:caps/>
                <w:color w:val="C0C0C0"/>
                <w:sz w:val="28"/>
                <w:szCs w:val="28"/>
                <w:vertAlign w:val="baseline"/>
              </w:rPr>
            </w:pPr>
            <w:r>
              <w:rPr>
                <w:rStyle w:val="36"/>
                <w:caps/>
                <w:vertAlign w:val="baseline"/>
              </w:rPr>
              <w:t>Certifications</w:t>
            </w:r>
          </w:p>
        </w:tc>
        <w:tc>
          <w:tcPr>
            <w:tcW w:w="7160" w:type="dxa"/>
            <w:shd w:val="clear" w:color="auto" w:fill="FFFFFF"/>
            <w:noWrap w:val="0"/>
            <w:tcMar>
              <w:top w:w="200" w:type="dxa"/>
              <w:left w:w="0" w:type="dxa"/>
              <w:bottom w:w="0" w:type="dxa"/>
              <w:right w:w="0" w:type="dxa"/>
            </w:tcMar>
            <w:vAlign w:val="top"/>
          </w:tcPr>
          <w:p>
            <w:pPr>
              <w:pStyle w:val="49"/>
              <w:numPr>
                <w:ilvl w:val="0"/>
                <w:numId w:val="7"/>
              </w:numPr>
              <w:pBdr>
                <w:top w:val="none" w:color="auto" w:sz="0" w:space="0"/>
                <w:left w:val="none" w:color="auto" w:sz="0" w:space="0"/>
                <w:bottom w:val="none" w:color="auto" w:sz="0" w:space="0"/>
                <w:right w:val="none" w:color="auto" w:sz="0" w:space="0"/>
              </w:pBdr>
              <w:spacing w:before="0" w:after="0" w:line="300" w:lineRule="atLeast"/>
              <w:ind w:left="460" w:right="0" w:hanging="201"/>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Board Certification in Civil Trial Law</w:t>
            </w:r>
          </w:p>
          <w:p>
            <w:pPr>
              <w:pStyle w:val="49"/>
              <w:numPr>
                <w:ilvl w:val="0"/>
                <w:numId w:val="7"/>
              </w:numPr>
              <w:spacing w:before="0" w:after="0" w:line="300" w:lineRule="atLeast"/>
              <w:ind w:left="460" w:right="0" w:hanging="201"/>
              <w:rPr>
                <w:rStyle w:val="39"/>
                <w:rFonts w:ascii="Roboto Condensed" w:hAnsi="Roboto Condensed" w:eastAsia="Roboto Condensed" w:cs="Roboto Condensed"/>
                <w:sz w:val="22"/>
                <w:szCs w:val="22"/>
                <w:vertAlign w:val="baseline"/>
              </w:rPr>
            </w:pPr>
            <w:r>
              <w:rPr>
                <w:rStyle w:val="39"/>
                <w:rFonts w:ascii="Roboto Condensed" w:hAnsi="Roboto Condensed" w:eastAsia="Roboto Condensed" w:cs="Roboto Condensed"/>
                <w:sz w:val="22"/>
                <w:szCs w:val="22"/>
                <w:vertAlign w:val="baseline"/>
              </w:rPr>
              <w:t>Board Certification in Family Law Trial Law</w:t>
            </w:r>
          </w:p>
        </w:tc>
      </w:tr>
    </w:tbl>
    <w:p>
      <w:pPr>
        <w:rPr>
          <w:rFonts w:ascii="Roboto" w:hAnsi="Roboto" w:eastAsia="Roboto" w:cs="Roboto"/>
          <w:color w:val="000000"/>
          <w:sz w:val="22"/>
          <w:szCs w:val="22"/>
          <w:vertAlign w:val="baseline"/>
        </w:rPr>
      </w:pPr>
    </w:p>
    <w:sectPr>
      <w:pgSz w:w="12240" w:h="15840"/>
      <w:pgMar w:top="740" w:right="1220" w:bottom="740" w:left="122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1B8621CE-D494-466E-BCF0-EAA9549A7DF1}"/>
  </w:font>
  <w:font w:name="Arial">
    <w:panose1 w:val="020B0604020202020204"/>
    <w:charset w:val="00"/>
    <w:family w:val="swiss"/>
    <w:pitch w:val="default"/>
    <w:sig w:usb0="E0002EFF" w:usb1="C000785B" w:usb2="00000009" w:usb3="00000000" w:csb0="400001FF" w:csb1="FFFF0000"/>
    <w:embedRegular r:id="rId2" w:fontKey="{A38209CB-423E-4058-9F4A-8415D809B242}"/>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EF1BEB7F-E272-479D-B403-5282EBD012FA}"/>
  </w:font>
  <w:font w:name="Wingdings">
    <w:panose1 w:val="05000000000000000000"/>
    <w:charset w:val="02"/>
    <w:family w:val="auto"/>
    <w:pitch w:val="default"/>
    <w:sig w:usb0="00000000" w:usb1="00000000" w:usb2="00000000" w:usb3="00000000" w:csb0="80000000" w:csb1="00000000"/>
    <w:embedRegular r:id="rId4" w:fontKey="{4167AA34-4C8B-4346-AB9E-D78EAE534086}"/>
  </w:font>
  <w:font w:name="Calibri">
    <w:panose1 w:val="020F0502020204030204"/>
    <w:charset w:val="00"/>
    <w:family w:val="swiss"/>
    <w:pitch w:val="default"/>
    <w:sig w:usb0="E4002EFF" w:usb1="C000247B" w:usb2="00000009" w:usb3="00000000" w:csb0="200001FF" w:csb1="00000000"/>
    <w:embedRegular r:id="rId5" w:fontKey="{12C720C8-5C36-4439-BE43-41E9AE9E1D99}"/>
  </w:font>
  <w:font w:name="Roboto">
    <w:panose1 w:val="02000000000000000000"/>
    <w:charset w:val="00"/>
    <w:family w:val="auto"/>
    <w:pitch w:val="default"/>
    <w:sig w:usb0="E00002FF" w:usb1="5000205B" w:usb2="00000020" w:usb3="00000000" w:csb0="2000019F" w:csb1="00000000"/>
    <w:embedRegular r:id="rId6" w:fontKey="{C89C1F04-13F0-4D92-9CDB-03910171AA59}"/>
  </w:font>
  <w:font w:name="Roboto Condensed">
    <w:panose1 w:val="02000000000000000000"/>
    <w:charset w:val="00"/>
    <w:family w:val="auto"/>
    <w:pitch w:val="default"/>
    <w:sig w:usb0="E00002FF" w:usb1="5000205B" w:usb2="00000020" w:usb3="00000000" w:csb0="2000019F" w:csb1="00000000"/>
    <w:embedRegular r:id="rId7" w:fontKey="{C9F58916-1009-42D2-955D-27773274A456}"/>
  </w:font>
  <w:font w:name="Symbol">
    <w:panose1 w:val="05050102010706020507"/>
    <w:charset w:val="00"/>
    <w:family w:val="auto"/>
    <w:pitch w:val="default"/>
    <w:sig w:usb0="00000000" w:usb1="00000000" w:usb2="00000000" w:usb3="00000000" w:csb0="80000000" w:csb1="00000000"/>
    <w:embedRegular r:id="rId8" w:fontKey="{1AFB1D3F-BD74-46B2-842B-E7CBC3482AE6}"/>
  </w:font>
  <w:font w:name="Wingdings">
    <w:panose1 w:val="05000000000000000000"/>
    <w:charset w:val="00"/>
    <w:family w:val="auto"/>
    <w:pitch w:val="default"/>
    <w:sig w:usb0="00000000" w:usb1="00000000" w:usb2="00000000" w:usb3="00000000" w:csb0="80000000" w:csb1="00000000"/>
    <w:embedRegular r:id="rId9" w:fontKey="{90AB82F7-629B-4EFB-9A2C-860892849228}"/>
  </w:font>
  <w:font w:name="Segoe UI">
    <w:panose1 w:val="020B0502040204020203"/>
    <w:charset w:val="00"/>
    <w:family w:val="auto"/>
    <w:pitch w:val="default"/>
    <w:sig w:usb0="E4002EFF" w:usb1="C000E47F" w:usb2="00000009" w:usb3="00000000" w:csb0="200001FF" w:csb1="00000000"/>
    <w:embedRegular r:id="rId10" w:fontKey="{27FD78D7-A47E-407C-BD42-250572F3A5B6}"/>
  </w:font>
  <w:font w:name="Tahoma">
    <w:panose1 w:val="020B0604030504040204"/>
    <w:charset w:val="00"/>
    <w:family w:val="auto"/>
    <w:pitch w:val="default"/>
    <w:sig w:usb0="E1002EFF" w:usb1="C000605B" w:usb2="00000029" w:usb3="00000000" w:csb0="200101FF" w:csb1="20280000"/>
    <w:embedRegular r:id="rId11" w:fontKey="{1C6F757F-D914-4225-9BC1-014165A8372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4A4A1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ocument_fontsize"/>
    <w:basedOn w:val="1"/>
    <w:qFormat/>
    <w:uiPriority w:val="0"/>
    <w:rPr>
      <w:sz w:val="22"/>
      <w:szCs w:val="22"/>
    </w:rPr>
  </w:style>
  <w:style w:type="character" w:customStyle="1" w:styleId="19">
    <w:name w:val="div_document_div_PARAGRAPH_NAME"/>
    <w:basedOn w:val="8"/>
    <w:qFormat/>
    <w:uiPriority w:val="0"/>
  </w:style>
  <w:style w:type="paragraph" w:customStyle="1" w:styleId="20">
    <w:name w:val="div_name"/>
    <w:basedOn w:val="21"/>
    <w:uiPriority w:val="0"/>
    <w:pPr>
      <w:pBdr>
        <w:top w:val="none" w:color="auto" w:sz="0" w:space="0"/>
        <w:left w:val="none" w:color="auto" w:sz="0" w:space="0"/>
        <w:bottom w:val="none" w:color="auto" w:sz="0" w:space="0"/>
        <w:right w:val="none" w:color="auto" w:sz="0" w:space="0"/>
      </w:pBdr>
      <w:spacing w:line="520" w:lineRule="atLeast"/>
    </w:pPr>
    <w:rPr>
      <w:rFonts w:ascii="Roboto" w:hAnsi="Roboto" w:eastAsia="Roboto" w:cs="Roboto"/>
      <w:caps/>
      <w:sz w:val="52"/>
      <w:szCs w:val="52"/>
    </w:rPr>
  </w:style>
  <w:style w:type="paragraph" w:customStyle="1" w:styleId="21">
    <w:name w:val="div"/>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2">
    <w:name w:val="div_name Character"/>
    <w:basedOn w:val="23"/>
    <w:uiPriority w:val="0"/>
    <w:rPr>
      <w:rFonts w:ascii="Roboto" w:hAnsi="Roboto" w:eastAsia="Roboto" w:cs="Roboto"/>
      <w:caps/>
      <w:sz w:val="52"/>
      <w:szCs w:val="52"/>
    </w:rPr>
  </w:style>
  <w:style w:type="character" w:customStyle="1" w:styleId="23">
    <w:name w:val="div Character"/>
    <w:basedOn w:val="8"/>
    <w:uiPriority w:val="0"/>
    <w:rPr>
      <w:sz w:val="24"/>
      <w:szCs w:val="24"/>
      <w:vertAlign w:val="baseline"/>
    </w:rPr>
  </w:style>
  <w:style w:type="character" w:customStyle="1" w:styleId="24">
    <w:name w:val="div_document_fName"/>
    <w:basedOn w:val="8"/>
    <w:uiPriority w:val="0"/>
    <w:rPr>
      <w:color w:val="BCA97E"/>
    </w:rPr>
  </w:style>
  <w:style w:type="character" w:customStyle="1" w:styleId="25">
    <w:name w:val="span"/>
    <w:basedOn w:val="8"/>
    <w:uiPriority w:val="0"/>
    <w:rPr>
      <w:sz w:val="24"/>
      <w:szCs w:val="24"/>
      <w:vertAlign w:val="baseline"/>
    </w:rPr>
  </w:style>
  <w:style w:type="table" w:customStyle="1" w:styleId="26">
    <w:name w:val="div_document_div_section"/>
    <w:basedOn w:val="9"/>
    <w:uiPriority w:val="0"/>
  </w:style>
  <w:style w:type="character" w:customStyle="1" w:styleId="27">
    <w:name w:val="div_document_div_PARAGRAPH_CNTC"/>
    <w:basedOn w:val="8"/>
    <w:uiPriority w:val="0"/>
  </w:style>
  <w:style w:type="paragraph" w:customStyle="1" w:styleId="28">
    <w:name w:val="div_address"/>
    <w:basedOn w:val="21"/>
    <w:uiPriority w:val="0"/>
    <w:pPr>
      <w:pBdr>
        <w:bottom w:val="none" w:color="auto" w:sz="0" w:space="10"/>
      </w:pBdr>
      <w:spacing w:line="300" w:lineRule="atLeast"/>
      <w:jc w:val="right"/>
    </w:pPr>
    <w:rPr>
      <w:rFonts w:ascii="Roboto Condensed" w:hAnsi="Roboto Condensed" w:eastAsia="Roboto Condensed" w:cs="Roboto Condensed"/>
      <w:color w:val="7F8183"/>
      <w:sz w:val="22"/>
      <w:szCs w:val="22"/>
    </w:rPr>
  </w:style>
  <w:style w:type="paragraph" w:customStyle="1" w:styleId="29">
    <w:name w:val="span_paddedline"/>
    <w:basedOn w:val="30"/>
    <w:uiPriority w:val="0"/>
  </w:style>
  <w:style w:type="paragraph" w:customStyle="1" w:styleId="30">
    <w:name w:val="span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31">
    <w:name w:val="span_paddedline Character"/>
    <w:basedOn w:val="25"/>
    <w:uiPriority w:val="0"/>
  </w:style>
  <w:style w:type="character" w:customStyle="1" w:styleId="32">
    <w:name w:val="document_zipsuffix"/>
    <w:basedOn w:val="8"/>
    <w:uiPriority w:val="0"/>
  </w:style>
  <w:style w:type="character" w:customStyle="1" w:styleId="33">
    <w:name w:val="document_zipprefix"/>
    <w:basedOn w:val="8"/>
    <w:uiPriority w:val="0"/>
    <w:rPr>
      <w:vanish/>
    </w:rPr>
  </w:style>
  <w:style w:type="character" w:customStyle="1" w:styleId="34">
    <w:name w:val="span_email"/>
    <w:basedOn w:val="25"/>
    <w:uiPriority w:val="0"/>
    <w:rPr>
      <w:color w:val="00ACEC"/>
    </w:rPr>
  </w:style>
  <w:style w:type="table" w:customStyle="1" w:styleId="35">
    <w:name w:val="div_document_div_section_SECTION_CNTC"/>
    <w:basedOn w:val="9"/>
    <w:uiPriority w:val="0"/>
  </w:style>
  <w:style w:type="character" w:customStyle="1" w:styleId="36">
    <w:name w:val="document_div_heading"/>
    <w:basedOn w:val="8"/>
    <w:uiPriority w:val="0"/>
  </w:style>
  <w:style w:type="paragraph" w:customStyle="1" w:styleId="37">
    <w:name w:val="document_div_heading Paragraph"/>
    <w:basedOn w:val="1"/>
    <w:uiPriority w:val="0"/>
  </w:style>
  <w:style w:type="paragraph" w:customStyle="1" w:styleId="38">
    <w:name w:val="div_document_div_sectiontitle"/>
    <w:basedOn w:val="1"/>
    <w:uiPriority w:val="0"/>
    <w:pPr>
      <w:pBdr>
        <w:right w:val="none" w:color="auto" w:sz="0" w:space="10"/>
      </w:pBdr>
      <w:spacing w:line="360" w:lineRule="atLeast"/>
    </w:pPr>
    <w:rPr>
      <w:rFonts w:ascii="Roboto Condensed" w:hAnsi="Roboto Condensed" w:eastAsia="Roboto Condensed" w:cs="Roboto Condensed"/>
      <w:b/>
      <w:bCs/>
      <w:color w:val="C0C0C0"/>
      <w:sz w:val="28"/>
      <w:szCs w:val="28"/>
    </w:rPr>
  </w:style>
  <w:style w:type="character" w:customStyle="1" w:styleId="39">
    <w:name w:val="div_document_div_paragraphWrapper"/>
    <w:basedOn w:val="8"/>
    <w:qFormat/>
    <w:uiPriority w:val="0"/>
    <w:rPr>
      <w:color w:val="000000"/>
    </w:rPr>
  </w:style>
  <w:style w:type="paragraph" w:customStyle="1" w:styleId="40">
    <w:name w:val="div_document_div_paragraph"/>
    <w:basedOn w:val="1"/>
    <w:qFormat/>
    <w:uiPriority w:val="0"/>
  </w:style>
  <w:style w:type="paragraph" w:customStyle="1" w:styleId="41">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paragraph" w:customStyle="1" w:styleId="42">
    <w:name w:val="table_twocol_ul_li"/>
    <w:basedOn w:val="1"/>
    <w:qFormat/>
    <w:uiPriority w:val="0"/>
    <w:pPr>
      <w:pBdr>
        <w:top w:val="none" w:color="auto" w:sz="0" w:space="0"/>
        <w:left w:val="none" w:color="auto" w:sz="0" w:space="0"/>
        <w:bottom w:val="none" w:color="auto" w:sz="0" w:space="0"/>
        <w:right w:val="none" w:color="auto" w:sz="0" w:space="0"/>
      </w:pBdr>
    </w:pPr>
  </w:style>
  <w:style w:type="character" w:customStyle="1" w:styleId="43">
    <w:name w:val="table_twocol_ul_li Character"/>
    <w:basedOn w:val="8"/>
    <w:uiPriority w:val="0"/>
  </w:style>
  <w:style w:type="table" w:customStyle="1" w:styleId="44">
    <w:name w:val="div_document_table"/>
    <w:basedOn w:val="9"/>
    <w:qFormat/>
    <w:uiPriority w:val="0"/>
  </w:style>
  <w:style w:type="character" w:customStyle="1" w:styleId="45">
    <w:name w:val="singlecolumn_span_paddedline_nth-child(1)"/>
    <w:basedOn w:val="8"/>
    <w:qFormat/>
    <w:uiPriority w:val="0"/>
  </w:style>
  <w:style w:type="character" w:customStyle="1" w:styleId="46">
    <w:name w:val="div_septr_li"/>
    <w:basedOn w:val="8"/>
    <w:qFormat/>
    <w:uiPriority w:val="0"/>
  </w:style>
  <w:style w:type="character" w:customStyle="1" w:styleId="47">
    <w:name w:val="document_txtBold"/>
    <w:basedOn w:val="8"/>
    <w:uiPriority w:val="0"/>
    <w:rPr>
      <w:b/>
      <w:bCs/>
    </w:rPr>
  </w:style>
  <w:style w:type="character" w:customStyle="1" w:styleId="48">
    <w:name w:val="txtItl"/>
    <w:basedOn w:val="8"/>
    <w:qFormat/>
    <w:uiPriority w:val="0"/>
    <w:rPr>
      <w:i/>
      <w:iCs/>
    </w:rPr>
  </w:style>
  <w:style w:type="paragraph" w:customStyle="1" w:styleId="49">
    <w:name w:val="ul_li"/>
    <w:basedOn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1</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2023-06-19T10:24:34Z</dcterms:created>
  <dc:creator>itsupport</dc:creator>
  <cp:lastModifiedBy>Arpita Rao</cp:lastModifiedBy>
  <dcterms:modified xsi:type="dcterms:W3CDTF">2023-06-19T10:26:31Z</dcterms:modified>
  <dc:title>Moses Terry</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71cb13e7-ee14-444d-8162-1ffd05ffc4c9</vt:lpwstr>
  </property>
  <property fmtid="{D5CDD505-2E9C-101B-9397-08002B2CF9AE}" pid="3" name="x1ye=0">
    <vt:lpwstr>TEAAAB+LCAAAAAAABAAVmsWyq0AURT+IAW6DN8A9uM5wdwnw9S93mlR1Qp/uvdeqAqJpRkQQDoNgUqRZmkYwjGYRAUFhAaJYSpM5q3mLs+Y2Tb35vj1w2Of75Dn9hY/0G1/1z60g1NV4njONzueKhqMejo4+3IBRl0/rwfKH8dQAkkrfNWzqJgVdh2CQ04a1wSDlBQdlULfcpxrebW9zR+HG55LOnXzHZwyLtcZZF7/LgrKyUXmKpRu6vNud2tL</vt:lpwstr>
  </property>
  <property fmtid="{D5CDD505-2E9C-101B-9397-08002B2CF9AE}" pid="4" name="x1ye=1">
    <vt:lpwstr>v5u+hEf7Wl7qxG+1Px6rK6CCFnKk6enqLwAB5Hh19XJOz9fhLexqKt7xNH+Snx7UYmSuEQTNIKRiBB8ibgvE7Gy1VSrHQzn0FUIgfvVWw4mV60vReSkWDjs69Xj4NHTcwNXIG9nCCY34A3nF1JLo9R1fZz8IHSPa9zUk3tWkcyDtQU68oj47hl6A1RdhUTNlhOgOsKo0NQTYwUwlIvfl0LEXmsa/L52qvcSgzI4+HevzrX3KshwFLpXt0buKtM+</vt:lpwstr>
  </property>
  <property fmtid="{D5CDD505-2E9C-101B-9397-08002B2CF9AE}" pid="5" name="x1ye=10">
    <vt:lpwstr>oz0XymtOPyt5G+m3x+P+JHE7B34kBAAB8tR/AtnAr3/OqFdo3GgSPCUG40co6FP+qnqUyIO7ZQcCFhASZ+nBvZ1qy1pJtZSm92OEb7r/GA2trUpD3EPlvD9Bt1TlSaeaHEbfkd5nP+NbV04ECUeqqExf6+5UahX5tr6M9SY5jApxNO3gv1PSlcYYJ9kFje+yhjE3f2+Ls64rz5qHZHMyPPKFwH3IdNS0zp0laTW8klMX7zkdZMMzkp+qg7GT8D2</vt:lpwstr>
  </property>
  <property fmtid="{D5CDD505-2E9C-101B-9397-08002B2CF9AE}" pid="6" name="x1ye=11">
    <vt:lpwstr>XBXiZfGb04uEv5YnCvMFXAwIQjEgwetMQC9Vap4gdFYEDuoVLsu4KILJRATP0q8dsZecmPg0crYLh9A2+AJx5y5xbNwU87E89FNgxWEFoSJADNgAW28YshNld/a5vdxR4ZCjyMe5i6QKD5qcZS2IYdVfd3n+qDXNj90SuucwkoR+CwsOlyZV2IXsz3x59E8ZLXhQVyJZqhrudwxmoRlXJA0RV6ZD0/iSIkuJvcelfc+w6PV4wTQkpQwn0raZ6JO</vt:lpwstr>
  </property>
  <property fmtid="{D5CDD505-2E9C-101B-9397-08002B2CF9AE}" pid="7" name="x1ye=12">
    <vt:lpwstr>RzZ7Mja32A+hEUha0pKC2EYPops+uMz1nQvo6wRcXlJPaIq3UyOydTlW3PyuAS1zE36kHn67RrYGirmBahJ1xDcDPEdDYJRRV5e4fo+OU1XPUECbMnV/44UXUMi4m7LJQP5aKZ0DxWTjZ1foOO4kg/DRnqbvfTmP1ZkH6Nmi38j6S+tIuBjo+81E31uluvWcolTV696PUu/ImSjcshKr0ir6dh3TFPFYjj1/Z3uMRBtf0kP4KOsANh/nA7YWLQ3</vt:lpwstr>
  </property>
  <property fmtid="{D5CDD505-2E9C-101B-9397-08002B2CF9AE}" pid="8" name="x1ye=13">
    <vt:lpwstr>BK3pyknyqu6CuE5LhIEWqbrfiz3rYoVYzDiLcKg7KQEl0oJjHyd1OFKAIb/eoH+2zY5/+Kq6N3DYJoLYtE7eS72tU1r6RtBciuQiF6sCbaD3ixzX3Xn2YsHRm9n6UFCENxwg18DccVe6TrfLgmvO8Fb0TqkZ6+3BI/hbwZvlest6fPIMBQABoWjeOjDQyMSF+ZrBYKW+sxOwphlu2rVp96OPudfJGpfumvktFyPCaQgXA3R5KHeQcOiWKbxLzFb</vt:lpwstr>
  </property>
  <property fmtid="{D5CDD505-2E9C-101B-9397-08002B2CF9AE}" pid="9" name="x1ye=14">
    <vt:lpwstr>giYBwsBz+VHXrdIhWXncM6ZbkOjnEscMjiSAlDDz5qQVRfhe0qIyZYfrYWRwGBtpEBTGo4Ti59poNouzvPpv3ATw0Pez15RBY72o/TN0XeoziBH21CINnoboRQtCIStub6GU77zakZRBAdosGz3fl4E0dU8Hyk0DKGr9emPjF9jweQDOL+nvA8wQkZL96xE2yVZthV+NQr8Gl41pxqgZZOpnCeQhp551gkpnJvaPtwrK7MiwGhVUCWZpFg9eZil</vt:lpwstr>
  </property>
  <property fmtid="{D5CDD505-2E9C-101B-9397-08002B2CF9AE}" pid="10" name="x1ye=15">
    <vt:lpwstr>Qlvpvzy1fhx2ZzCp/STRjPIGArzIlcGft+SyL1O0icoRLJqlKSeXo3De5OJIs7ZABM4ZIsUeCgdG+97Y5gXRGWwGqMlr/eq0dAPXhvoLsRE69n1Nuk9epdaG4fS+ii7kIU/hjcIzQhnN0pAeWqXYtkcA7S+uvjz4jbHbLnksV+Mnymy02Fh7X6zpwv98xRViuUIqjpHZt5O+eacTb629SnxawdOwgCWaZ481EZoH4i1zFiYZmaeV+4SYf9QZp4g</vt:lpwstr>
  </property>
  <property fmtid="{D5CDD505-2E9C-101B-9397-08002B2CF9AE}" pid="11" name="x1ye=16">
    <vt:lpwstr>4JbgyV4OAFbm/LBLJwiImYEFVvl5FvPEqPs45RLn1uGbMn7NWjLUUj9qiuLsrqttdudu3kQ8cYV0MRXZvZeC8ZgvU46tcp/JYBVRKZLKiR1c6eMX8UG6n4eSjBvg/vgs77Ms3DTn0nwNVy58EGR8xqq3S5XSwN0Wb7krfcvJiqPm4aUUa/O6/DGjYjTGRLgEqTlkmDZytBLmNOV8EEWDATf6TOhhWuj17frvVZ85H5FlJC28doPMmek+jOWLWyK</vt:lpwstr>
  </property>
  <property fmtid="{D5CDD505-2E9C-101B-9397-08002B2CF9AE}" pid="12" name="x1ye=17">
    <vt:lpwstr>D+kURbgH47/YlkC9FOOvxnkK1B9Z95jAla51WYF+FUKsaVINy/ajyOcSeK6oMrt6fj7IIqefpqJBvfog7WPqtPk0NxImxe9hlpepMn8He3VVftt/t/rne9jO9J1jFAhMVttDRdWgwnKAORxqS/eFpX9A56tTEtVQ5Do9lLEzetlD3hROxA6Xey3zOhbnIoiS0ncaOknnmLJTYE69RuOS5X35yoOzwRavvKUYxNd9qUdfTCIV9MHNDq3gnVOmktj</vt:lpwstr>
  </property>
  <property fmtid="{D5CDD505-2E9C-101B-9397-08002B2CF9AE}" pid="13" name="x1ye=18">
    <vt:lpwstr>PPb2vkhPfnXZJcT4fv4edLGhDPB34+OiehrTIA7wb7E7ECTlQaViwz+tBw4LoSpOho+5Xf1MCNlnjY073E1R8a4QKr59j2XWm0VsCKQaLogYSTxuwyrxZmfpurKGIyXmiSj2GJ2rAgsVGA4O4pPA3qqZ85FKWpgwO631SxvcQgLfU7L8S6WCyIew1B0bIUfulfPvklCOp4LG7Z5qlBYGCp+gy1oBtjy0GRu2WEbTEVRTVGuVqyY+MmKWGvFOb+Q</vt:lpwstr>
  </property>
  <property fmtid="{D5CDD505-2E9C-101B-9397-08002B2CF9AE}" pid="14" name="x1ye=19">
    <vt:lpwstr>GpGAN6sbfh6U4qVE+0Ji8yYJ0SHbW1ea63KT7GSrn9+gilChCdjPyBBpdJaJBs4aOuc5NUOblK/6tGArXtZF4m3cgT9lZVb/ISSaAzE9ZBA2pGwza/HyX/4JKCmHdod0FTGnCJyiX0sH6NG6Cv2kS2edvsCym0HywV3Ul8mD1XQVOfzrfpUVvxecQBiqkOAb/fuNmd8aubb8fXyrcm4w8oe39VBWb1MuDr+Kmb0lOhvK9YbqmhonM3DNdU93WuT</vt:lpwstr>
  </property>
  <property fmtid="{D5CDD505-2E9C-101B-9397-08002B2CF9AE}" pid="15" name="x1ye=2">
    <vt:lpwstr>e1IRslSZq8QBVsEEl/0arrOJJD4OteyRQ5HF+D/EqqixS8gBnFRoPryuihFEUWHBFgGMSpW+egphH6xjbJeLOlx0z35O1oqmxcagP+h2TZRnw3OAJteziA6qNWx76VZ93GLSVodSrjke7w3wXMODmktz7z9T5hvrbJFWzdrnY5hpCL1l/4bFCP1t7LEeV6V71zRJcxbzKg1DiokZkPFPjEa4oi4mHflGxXJwROUwQlsNj9qTSNDrbdvt7naR85l</vt:lpwstr>
  </property>
  <property fmtid="{D5CDD505-2E9C-101B-9397-08002B2CF9AE}" pid="16" name="x1ye=20">
    <vt:lpwstr>qy/apRjTlLnqPluy+BG+r9haETnoCs3fku4803tR00+I6LB8UCFpP54bRhFNtoYpLjsMvIemYkSRt9dCsCfWPJRDW82lFjXtqpHwDXKtA8b1HNCyWEfmm9CzjBj28+DFh55+LGhpdBOZGqxGbd3ee44VOTG/isiqS57c3eu+u6srakerRAB+te6n0C0I1IhF7pP9eBDX8nxBm4QrH7SbFKY3mFvO6dauiMVI84BibWNJaU93mXdXHcn3fAtyTUE</vt:lpwstr>
  </property>
  <property fmtid="{D5CDD505-2E9C-101B-9397-08002B2CF9AE}" pid="17" name="x1ye=21">
    <vt:lpwstr>C+rHHwg6vVJbH/qikv1SmBdW5QDCfWaozB5pzDySYmJMJZQXt7wOB1i/SfW3DSZtpQQvarcT7vpmPLluc8bMvU0I+0UvAbCymsZ9IYen0apaeT7d5H8JPQ6me1P6mfMVA91JdvoGJbE2iHOCTv5gtB9dnb+GVAfvJN0ujTVMzIDkrxm0bFUt31YCqgtzOk7M6vMxNLtVp3961yOI4rikLUqRKeawTVzVPPruBzLNYhrUdYTdIQYue8X2lTblF2Z</vt:lpwstr>
  </property>
  <property fmtid="{D5CDD505-2E9C-101B-9397-08002B2CF9AE}" pid="18" name="x1ye=22">
    <vt:lpwstr>PKrvqQ81OcULIOju7eSK1bYxD4Zr1S2k/ui16JUS1B5q5ahYWd24w1e8ydYLy/s5btC2YePgtAfrT8mSJgKQi83WSnYrb8F0QuAt+P+gUrTQ3jyjl0WCKDxxGdXWP8vFQPeyDO8Oo/qlfI2fIbopD7FM6jpD8AeLDlZfqyvPGdNC0JSDCUrcO9eUoaqfOezap8I5Abo2clyP72ZG4lK/j63vZVeg53LUr2fJu6bzeHsQq8CRxiVu9tfwDBHqKWA</vt:lpwstr>
  </property>
  <property fmtid="{D5CDD505-2E9C-101B-9397-08002B2CF9AE}" pid="19" name="x1ye=23">
    <vt:lpwstr>sWSBAKB11ck6XSI5GaW5xmP2sBcVrHZKkYbXnLLWpgqb25ODV/1ER2LlDlnxoWKcs7EkRa8oQ6YNxk//sXqYAPMLunkydnh40uH3WaBJvHP5SGmyQm0VtnYy8Hutxfj5peO6xKs7dRhloTKQfNCRBts/lZbcmqOR1wwxVDepJK3Xv5tVQN4P+SARQtEi4Q32g7wCt+0Btmodb2SmDWkMRtuPrfCVka9dK3KCcPyczvHKFM8+I0x/Rqguqy9760Z</vt:lpwstr>
  </property>
  <property fmtid="{D5CDD505-2E9C-101B-9397-08002B2CF9AE}" pid="20" name="x1ye=24">
    <vt:lpwstr>IxsbeUiEStHs7+nuFTMCObK6IrNFomkVtv4J+rwSqp+ul+jvtGk3U7zzPrFNJBHjEK0frFU8l/ORekd3Yt7uNfKqzNLH9C3kGIRdJ/vNDctk2xWtIuiHgjH2aqth1wJc8g00jF9v2W/NcO8aIs6lwuU3l0jdEuBLsu8aFEicms7J55ye5CQogpuKVprljJNOr/ZYSVZmTfw8Sisw1+I+6sIyPtEWK/gclp7oDRTIwfGlcl/+SceLd7dp8nzc5dO</vt:lpwstr>
  </property>
  <property fmtid="{D5CDD505-2E9C-101B-9397-08002B2CF9AE}" pid="21" name="x1ye=25">
    <vt:lpwstr>nOIViN1pfAvoPyvRppHTC/SSZmotaNfJLEvivZRnlpygcyf2o8ESn2dGfUSGJSVpyCcbLsUAZebLzMhJhlwjmlQSUP81nyzuaJmnUnID0OE6DfKUwvzj20bb15RIL5Ev9kJrjrKIXu0LEjavk6ZVzsH+Q0qlshjG5mML3IH5TdokpgWJdOYo3twCDA/28ZZm9WOsEQUnBrM/EhejcbLx03qZPR0vWGaxFa80CnGQcGoC16GyKytCuCDw++kN/NW</vt:lpwstr>
  </property>
  <property fmtid="{D5CDD505-2E9C-101B-9397-08002B2CF9AE}" pid="22" name="x1ye=26">
    <vt:lpwstr>ZJsS0Ez8IJNO0ZxdaPXpZFOwCKy/Hx0v2DQLFWptX3aHnICokk2VZjleAUkt/Yt8MMpGi/tXC3c2GA39PhQfVWda8B/M33/SkcQfEkqs9LeOgWgPlweyA8UmLFFu6UKDTCMHg5Hr0NbNDEEfMPA+sbGSNKmrO0iP+6QIxNHDo11X91AynEKosK3CsRikkiJjWVrzAcWv1s8zul1YmYmOe7T0r1tLDBHRGtB2ExW4tiLXFcGp2fo7Z7eOjwOQAoe</vt:lpwstr>
  </property>
  <property fmtid="{D5CDD505-2E9C-101B-9397-08002B2CF9AE}" pid="23" name="x1ye=27">
    <vt:lpwstr>XCOHdHDQ87Rj6kiC2TfVmCZyq8+s9/zUG7Uuw+qSaRED0s8lPDIgDsGjJMGm3mTnj9HEmwkX0EdcTBRJtfAMRZ9USI8D35doMcFZhj8Rr3xzDLmOrSSb1286D428IbuEz+Fm5ZP99TqSc1PYFs8ng9YTqcYdkMwVEhnSavbKJeI9O2sgie86WLE+upx+N5m2tpr0f9VbpxS7jk7QywJZzqwAyzMSunNnONhJMP8HCxRrqkU0BJl115ggh+YK4Zh</vt:lpwstr>
  </property>
  <property fmtid="{D5CDD505-2E9C-101B-9397-08002B2CF9AE}" pid="24" name="x1ye=28">
    <vt:lpwstr>fYKt9Jt73VvspTilSomkE4UfNzJzrNLf5E5hrSX90ec2etQNrD6vA/5ywwhxKfQDy++GN+2roXuZsnem/sA09H8VWYjno6BAPiLQb1f8RDJr41581FvDZbfykPOFJLmOnYiV+PEuzL/hCfpcQ2V+MG221/FgvYVJGQrmFcmwAxRkh9CoxVf/7oFA2Z3wBXZC22QrN44LtaIztqr2olT1mJg9jwnj4ABvKYle7nd+li+pM49xHfk0y3DQ06v2kac</vt:lpwstr>
  </property>
  <property fmtid="{D5CDD505-2E9C-101B-9397-08002B2CF9AE}" pid="25" name="x1ye=29">
    <vt:lpwstr>JuX2WRHQeaVsUSQJsJ/s2gkNkD1/R/HaKBDHgrySKwkZpC5ou1wLJeLDMBeO8rlweRfriXdkl04fY6+QnCjnwbb76HdIlP0+f1aKicp+QUWHxirWY08UrR4M/I7cTZBOjvXonlnb8MKnwFsDHd+NzJC/hp08He/yXBfb3ZZRZfBeioVfH6JOP4sM5tfzyZFp/yEDesml8CrD8dMD8E4gaGBgTz8n7dzgzUIsbUL+PbrzqtiPmFB+xpYUZ0UeLE0</vt:lpwstr>
  </property>
  <property fmtid="{D5CDD505-2E9C-101B-9397-08002B2CF9AE}" pid="26" name="x1ye=3">
    <vt:lpwstr>wT3l387hLHT0vVv3dHyk5HICYMLlXsmY/SWZIvILfADBbPGVT+dMOsqERkbOExjHS9GGzPLFFai/EOpGOsFxT2/Q9cMR1APH9/pz+TcoVHRofsjjirxTTrDEelFVyREyJj9Cxc+chLqNiMazm7rksQ5pxUeWIim9hrV09/ax7kM4jcKsAoa0Po4nDRjQl5XemzAMwYUUFOXGSGJJB+JBJkP+uNuuSpi/eyzehflTh0YPa/Pyx0FsWyOgkxq3ZUA</vt:lpwstr>
  </property>
  <property fmtid="{D5CDD505-2E9C-101B-9397-08002B2CF9AE}" pid="27" name="x1ye=30">
    <vt:lpwstr>MAs8yEroqfSuS8xywxnCS1Q8hVlzfnkjK3zCmdh0rReWlm55Qii/j4H6yuoW9W6aP2adTZiNKXmBiRARnJYiD8asxfVNsvnuCQwFQLU7RRcEYizmoK9BmZmjZGbGoPYlj7tluyqotBxlbo9B3A4ZzN9/qBlQ7/vj94LLfzJ2bs0xufINPm1B3fTwUGb2IDpIxyE5mqR3YMmu2Z7o+TuNC0c+BSqyBK6U3GrorEC6bfbBN83+rkJ230ShA2pIPlf</vt:lpwstr>
  </property>
  <property fmtid="{D5CDD505-2E9C-101B-9397-08002B2CF9AE}" pid="28" name="x1ye=31">
    <vt:lpwstr>z+txCTd9j0m5Vsvjkq/ZjASy913AhcD8Wrqdlgdz13A8yQ6HUpsxHiJxXBbGpASIb0gdpIgxDBOop6WDDoqXa95ichel1YamIuYk/S35eQQKrepfFTe9t85HZk9JH1SOy94wWqMniYz8KKKLwf3/dI/wb9keFoUBtobCMjOeEkBP/B/iR8x/PPmLFE0fKkF5bKCmLyiZ3qzrNlYKDqaKlvtdp0/WLXCWmcihQ0R1RPPUdySuiWUa3e3rML1LU2B</vt:lpwstr>
  </property>
  <property fmtid="{D5CDD505-2E9C-101B-9397-08002B2CF9AE}" pid="29" name="x1ye=32">
    <vt:lpwstr>d8QuGX8FLpy2DjfDTiFSj1DLjBDUDTvzz4IyYmmN8lh9hGr+OfXzS04QH0oqmAkTRGbbQbWvGCiKeer0xrlYjBccfrJXN3zj4PkOcBviCbL1w95GOh/6gJtL9uoGtzF7VFyoQ+gGWqZIQAHPUy2b1FxRyhpenTHhqzE5D10aYpF9Rb/cJSt5DQdYW9Odqn1fihTgCGk32yGFDPJugKSBAdsSdxuoo7uKof45GGYQeTpRiWv6xMqPmrU71P0dbig</vt:lpwstr>
  </property>
  <property fmtid="{D5CDD505-2E9C-101B-9397-08002B2CF9AE}" pid="30" name="x1ye=33">
    <vt:lpwstr>3p1eT8++GMtvfLRDxXbfjv5/NIJXPt1Vph5cdIlA342s4C+ImXwD7rROI1GKy9sU2+E0X9923EysTqqA6QbvpSRy5mHuurxc9EwBLHyH70vdhvC/iqB/JqwRVfXRWzmY87oU8THPrAgAoicV+nicTKtkSRB2sRoEzJhWo9Sis/mKEa+saysqjey1A3dUSL/L1fCg2tYkhMXFrZbPt+kUZeo0z4daIjxFZZjp9RWkeUNjiVYikU9ZcTkmM6xw00V</vt:lpwstr>
  </property>
  <property fmtid="{D5CDD505-2E9C-101B-9397-08002B2CF9AE}" pid="31" name="x1ye=34">
    <vt:lpwstr>rayrtZP3JqF80vsEl/A69J8L2L0MgPmG8K+iu6PE9D5nc8kE7D9zd3wzaAIll3h6hiULgNbvAiCcGzaHwrYOWHhRbXCIAiNFPuTVLQSLbAmx0gF+o3N0i0ckxBB5ELd8XQq4t7afNGy2NEGNqlZLPvE6MhMu8mHthwrXFIWiXniVal7vXehsNaEfwaD0vF/jG0FqqJbbZ9c3XmWpI9I7kxiX4SMYuIn51hS/CAliCAZ59wcSvtYYWZ0q7sNO1Lt</vt:lpwstr>
  </property>
  <property fmtid="{D5CDD505-2E9C-101B-9397-08002B2CF9AE}" pid="32" name="x1ye=35">
    <vt:lpwstr>BqquGHkLmRfy1rAPY/9gB0TMKANDVA4ZesB+28pX/nmqQrxPooRBbsf8sqmMzYWOm8jT3foY10wMB/JR2wn8lrrjcQoa99LfcvDKRlg+SFfnDxSF8NPCqqCOIMarM2HYfc+CDqQYRzpT79vPZ/rmYtmqdoSzmFYjULhKBHx5Lai49rCOEggMnvNDLQv04fPuk3VrFRiqrG4LListywkvysLs/0BiWwBDYl6HS1wr9F1EwU0zw5e/oCkCdhPg0J+</vt:lpwstr>
  </property>
  <property fmtid="{D5CDD505-2E9C-101B-9397-08002B2CF9AE}" pid="33" name="x1ye=36">
    <vt:lpwstr>y1slxv7GbRd7pfgK2VYI8U2TRKGsSe0CV6mdpNe18P1uyaPZeq0oKZ/GBDpHwkZN1ZIJq3LNStOJj5nMvsq5ZkEYM6WUz1erCZhN6+g3thqaTtO7MVu1gMDlI2O4zl5QxMMvm0lZazqfw5orGo4QVIncsM8bcttF0PvtgNR9kgBVUcgxG/XGfb/V5m3EL9yueJRD6u4+rY8bdx8w7q8dkeniibhHPwHRzFgZbhsBj9dLf7YMiFFRjr/AlBtAd8w</vt:lpwstr>
  </property>
  <property fmtid="{D5CDD505-2E9C-101B-9397-08002B2CF9AE}" pid="34" name="x1ye=37">
    <vt:lpwstr>0PPWXVnx33fAi3yqaGxhiNcCRZL+DohRLbQUX4fyRM4DAtIyVod6eQKWgL3mBj4dUaoSGxW9hfenNAYJx8NQCnBpOnMkzC+dceZi/3le7SBT0ugbbPiBb8OMumQcJyIIqv9oPEjHqWdlIphRIRVjIAs71qcPTHNkcLfthFvsPETwbpusO2jIzsKpmZ5LHWuLgGpalKguizGwPg47yxZsT5jZujOZORnT4NiiH9o7ij072Ww9oGGk9LLm+KIJv6x</vt:lpwstr>
  </property>
  <property fmtid="{D5CDD505-2E9C-101B-9397-08002B2CF9AE}" pid="35" name="x1ye=38">
    <vt:lpwstr>HfsGm5Sc1+jsjYcMv61bmm+efGfnGSrrkOK/nO2eJ+50iynvekxEL843LXh4fS0mJykm2dnt4aYqNwJAcm6uIXWfgc6eKAPiFPMnf/aBN2kYF3m/DYNXw0o/tGD1zPb2YypdnBl6WQwIIclHFqQE/BoaUs3l7w/MecR3tGayuEhBK214+Rpof5xVousuvXMZNM+jIQ9xb47tYa7da+IhXFZN4G8dRdRQHEpzrBm2N+o135wmlbhsVgkX6XXv1Yv</vt:lpwstr>
  </property>
  <property fmtid="{D5CDD505-2E9C-101B-9397-08002B2CF9AE}" pid="36" name="x1ye=39">
    <vt:lpwstr>wtly1BOI7+KlV29Kt8yKTp0JUD8hCvrjKVDZX8bsBfWW7V2CkOULuXFL5t1gNZuXTCSFZzXSBBUuFvn1r+Pr8XEDwoX1fh0uPUM/UMp3U9f+wjSPtL9qn7CvGiYeju89+KPuLcQ+3UBhUAYpWktv3tYoyASmyZ3Tpei4Y8BvVncjFMkcrAvgplQFrFpADIiJBT4Lwk88JGSYGlKjT2ugZHF+XwO6KMaFCnMovRQMd4lu8PvVKDYEjfSNl/DMlB2</vt:lpwstr>
  </property>
  <property fmtid="{D5CDD505-2E9C-101B-9397-08002B2CF9AE}" pid="37" name="x1ye=4">
    <vt:lpwstr>O72Q3iGTzSNg8eqqov6Z1hb/FsEnnC6Axj328MVcjFA4A063rwSbXz+W3CNQQeluQHkB7KuSQPPIW9oSXyJWPi+KDtu0XtsIAIGN6O9drkP7pGM3Is2S+kkwOKB6ONGtXkGDFG6BctiNuEI5qhW9OD9n+0GDAEus48qB257tA9tv6csC5re/Hi6VitssrHX+og6AbIsYi8EE6OkoulhfI8x8e/sL2dYB0SYTJjCUpwcMTSQgZMPtBraXOa1evx0</vt:lpwstr>
  </property>
  <property fmtid="{D5CDD505-2E9C-101B-9397-08002B2CF9AE}" pid="38" name="x1ye=40">
    <vt:lpwstr>zicq16BdZ0MoFoX6UgitSOCKFyScbF78E/MISUjE3+aGV7o+d6dzyFgwwW9ugoO1jj4PNK9TOWUhATjgdGzsOozoj4zXtWTfoZA/+JVX1Zo1Y7C+9DrDpPXsKFuEjs3e61pBGP69LlLX6YwJSqQnTy1SomwxAn+qHyfKGunDo3yorpGdJkEUgjiRCsUcHJjXV9wnilY76Gp+89Cz7YAAbumApRPIM/aF4BDvdWljAoO+I9O+XjKL415uRxxC6tJ</vt:lpwstr>
  </property>
  <property fmtid="{D5CDD505-2E9C-101B-9397-08002B2CF9AE}" pid="39" name="x1ye=41">
    <vt:lpwstr>fAcLkZf9QK+CpX0ieGd5O3sKJjGvbDd20iYj1HSqGuCDpLp0w50iOM5+YAX9UhysJt+1eq3zkxzY7MvJjJhuZ6YXU41GXbp8O0k6nE8uM4Mr9uaj3uT8/3xfGVIJhKtgkNTDH3dypD1KrPgAAJHwXC3jL/Sb0pqSnZQ+aLTJI/nwP8o8a1ty0Qt+SDB7ysZPYcyOOuqIl1J5PUJO4CsU1XUdPCPueT6QtznaojGxZqDPB1wIQaqF7nU7EHnAA4W</vt:lpwstr>
  </property>
  <property fmtid="{D5CDD505-2E9C-101B-9397-08002B2CF9AE}" pid="40" name="x1ye=42">
    <vt:lpwstr>4CubD3xxIGiMBDy1VzLf47eYjTAj8k+J3Hkiq5gH6neW/xJEVR/oPAQeiH3x9Cf/KTNNw+apzwM+Lpyu6eZM5hqhzg88WoYnGYJSd/2hmW2n38CuFlU5z+vvP+LTJ2fhV1mp1AT8XP2ysPJnMVrhxYMoVZX9DxT03e5j4wEsE95QEWWqPsRoxh9/mtYGChmc/IQNValqZQUGa7JL4sSXmMK+T0o2adnPUBtPOL8UL65oud/yjmHfYG39htK4aNh</vt:lpwstr>
  </property>
  <property fmtid="{D5CDD505-2E9C-101B-9397-08002B2CF9AE}" pid="41" name="x1ye=43">
    <vt:lpwstr>FzUFbNP1xCY5x6RNgbXl+qwAVYW+pk14JuGp56vTKLE5QdKLviZ1pba3o8QzgsHZIinT63wFtgeLXvgO76pErsl5d6zYgR+G5pztef0DlKX0CCeOpwTq2qI3vnEAOovd58bl0+b5fejfD7Z5l9mSju3Ya+xLsMrD44YzB/A4sws3frqmfaSwPqdvTOM5JCJd1RgcRUFQGbKAk7lzJd1KNDjPTsTV0kHZFk90rGvLZs7HNU/QjoJrQMn0nL3bKhJ</vt:lpwstr>
  </property>
  <property fmtid="{D5CDD505-2E9C-101B-9397-08002B2CF9AE}" pid="42" name="x1ye=44">
    <vt:lpwstr>aQv0m8Mk/N6U3mRYXng9z4st54CE8Tbt8AnrEuCxdFNm9jSbDsxrmxoCdlvhHIqRGtADOISOq5lg8DDrfIsbb5LtgonmcM2nFIhIT7LR8qveB7mcWxyHorzjk0hC209GYHpnZ7XyJ3ayu+NA4fDys1PerhvOFmk8UelsUBKutI+DEN+SsWvuIMJ4cNvyJUd78JQ1r6sBakPhgTW2NB/aWwyhD7ME4K7HUygwi50e5XLeV63PisCHkKoSyhQdqTd</vt:lpwstr>
  </property>
  <property fmtid="{D5CDD505-2E9C-101B-9397-08002B2CF9AE}" pid="43" name="x1ye=45">
    <vt:lpwstr>9wx2VfJTLHj6BBFm8W50Fdk4e0PQri69EMYfvzzLT38WQjBxz+w35okSGMNe2X3plz0wf3PbudgBUp+nl05FhEMLVb/hkC9l4Hy3x9Wj41bSAf2I1bmy9/jiYNUMC+/kKl/zup6Amv+DVaWJ69x2WlMeZLrShpHlhqKQShcHESl3+gb73kzyhoyvdoagh6l/nl117Y2/RfbbTInwXbep9a5gUa97ezffOIPJ9Rg+Y6ZXQpXAkFM5QpGm2SRIBkg</vt:lpwstr>
  </property>
  <property fmtid="{D5CDD505-2E9C-101B-9397-08002B2CF9AE}" pid="44" name="x1ye=46">
    <vt:lpwstr>9SZDBnioEteOGK5qO3yQ+EFKQm8DeQ+7IN8EsDl/VJqy07siWC3KzmtDbMomj6HsJSev3uQr1yEqsS1QkG3BWc71/l140EhTMzazK15oDWp0Y4Wm8ZTqFCh/00z4t3Xj/hXC9nCwIgVheKUGjoPfwg9k9HrcAPj8S2uOh3aDfiHN5zZu6gLae0YcAwrSzxt/+ebJssgTxZKxUGQs2AzM6o7fRGfQ0bNgAp+FzBQ58YuhtoiLIgV6wprnwmc9lbk</vt:lpwstr>
  </property>
  <property fmtid="{D5CDD505-2E9C-101B-9397-08002B2CF9AE}" pid="45" name="x1ye=47">
    <vt:lpwstr>Y2X4e89m2+6PAS3f92ZPO6fGqzYHdsVBOifV858PKLEIaHm7zuRrNQ0z5wpBEQvrkweGYZ0pcc8UJdu9IpWlLM1/i+JAWp8wvLG08z46iyEWQSDNMyPEg7/PYRH5rBoeFQcp1SgV/ECbTqg8Nv8W1UdTtNCGl2iC94QiFlqI908/hEcRqT9LMYxGJ+fkMSXODKQnjk1rFemN28f7mT2utJFrvv1WbU3jkF+ytOZNMBgMP9a0Pr7y8R0Rd5S+lB8</vt:lpwstr>
  </property>
  <property fmtid="{D5CDD505-2E9C-101B-9397-08002B2CF9AE}" pid="46" name="x1ye=48">
    <vt:lpwstr>yoCKD2y0r+UJuoPG2UIZnsq9mldQmCI/DXnFvMZvHQDHtDFV3fHToFLhpseUg416g+MVtXUeRYb6L27G7IUpOa8Dj6q8KgJ8SlsGTOc1xrXhncbeuSr4UMM4lwJEKyECsG/+BSJ3CfvFPmM15SQKxuL5hQ/sihfw8zjyonmFdUOtFZfUrkjGgfSCU61hzGLJeScff3NcSD8MDgvLVis0AuuYHwNEogyxwmoLMQGW6r464g92YvlHW8arORsyNwj</vt:lpwstr>
  </property>
  <property fmtid="{D5CDD505-2E9C-101B-9397-08002B2CF9AE}" pid="47" name="x1ye=49">
    <vt:lpwstr>dZuvQBQTvwD4xAkTliTqa1FRIH1bHQYU9fZ/3DChSy3Iji8XLf4VgkfErNupP2yAQqqrN4go83hEa1zJ1ejTOYrgP3EYeQvMTeX2lWeuoHcwUahBOh/rZRKlH35AyjfWbX6Fe6Bxgybu/gwEFg0Q0YLWFWyPMosfSmLyu2ZLvWD1QpoCYewJNYp1H5BGYiTOXLRqepXlNBkYLksNNMXHcCNF3kVOAMm84N8cj18/FhqeSKCA8RVa4xJ/BCfJ3VE</vt:lpwstr>
  </property>
  <property fmtid="{D5CDD505-2E9C-101B-9397-08002B2CF9AE}" pid="48" name="x1ye=5">
    <vt:lpwstr>/kHOfv5HlpA3hr/4HJuo+P9Y1hOyoVkvEfvDHq+/47YZ3rzNmrsS91BA7AdtOenrrIOb4vfUx4rrhUaPUQv0gABP9LedlwVcZT8M8c/rmID2FM+ACv4wcWQFEPW3Lzu5InGx0WSjjoxRMdHSXHvxuQLl3UpyoJZ+LNRky1S9AWPRJm2wFSIWjXPrBM6QJqBGdvnSAKkTVrMsn35yadeAvKqEfQZYvNcMQGSxYZgvAllVholoEFVI7S6osFe7SLx</vt:lpwstr>
  </property>
  <property fmtid="{D5CDD505-2E9C-101B-9397-08002B2CF9AE}" pid="49" name="x1ye=50">
    <vt:lpwstr>paep4gkQBl/wQEhFbtW+m9e75Kf8T2T4vtWjw+ktgxvvb3sl+J6YNxakzVlGvaBF4n0CbU/Sh9NmKQMlL00Wx9s6FLekFqZyaj3/mXDPWuPJ4fUVe9W07xpB8C08alO5/MAvNJpmN0NK/LMaNC5BnCeRzDN7oj0S6C9iMdisytWXR00O+wftGy+I3gRjYM3Nc+s3FHXZe8zT3Q7FebamkANLSy16J+lmik3oGUmWn7cMGQFSg869eMqDgIGHwOg</vt:lpwstr>
  </property>
  <property fmtid="{D5CDD505-2E9C-101B-9397-08002B2CF9AE}" pid="50" name="x1ye=51">
    <vt:lpwstr>Ldte/rarSSOtxh4pLUpuRf29H3ho/1O41E82EM51VmNgJy+pOeq+rxE+YmLPa262KDhpofVJ7OGz+fsXLtxx49Mel1ewWkjMGcNutOnXrWnlpueKb+he9SuMZZhMNr2DusTIRGazSHQuidZqrQEaZFaTV5pdm6/7qbK2ll+/xElp/zxxBKC9U7GmDMeFsCyiFeixzjowA33R/dOT57tcOEg07ffD8B8khfRjcbmrcsa3eyj46CEUKaMD977jYFE</vt:lpwstr>
  </property>
  <property fmtid="{D5CDD505-2E9C-101B-9397-08002B2CF9AE}" pid="51" name="x1ye=52">
    <vt:lpwstr>SzYr4x8CNG4ZAVK5Q+cHA6pbl2dW42hAdtwDKzvvCbISOVRNOQdZhPjvZ+/oPS0Vip7TwgyQ39yPLbekFTWUKhuqxluJ+DRJGK/mOb8sS/5qSD7bVL2GAinSray36bHLagygwDN1Pw81gCHXd++6MtcKXFrj9bKj8zXK32zJt9IF+hzMNE9RPHLSdz0Ntwz9Xfg7vqMgMjRjDbjqXYFQ/hQtpEWj1rSzaRA3FH64zztSMaAV7RgwwBf20VZn5mq</vt:lpwstr>
  </property>
  <property fmtid="{D5CDD505-2E9C-101B-9397-08002B2CF9AE}" pid="52" name="x1ye=53">
    <vt:lpwstr>reHtmYcc56baqTnJrqSJKd2FYY4diZuUYoe53KmviksDhK8FvnOVODalBf6+9hygP+cJkCwrQdhSjOwIXgXo3pFcXK31rIP1R+6/zzrQKebgm+W0ZAOeTAtqIrFN8u1WqF1LUcMLWoYL/DrgitT9I38CTA5cfR30/pAqH6bQsunYEwW3tMIsfjwBiKThniARg/QuHokMJulNeA/q7vMwQYvuJL2PoS26YA2aR+S6ct5SMY4RlCbkPXtCb0GGR7M</vt:lpwstr>
  </property>
  <property fmtid="{D5CDD505-2E9C-101B-9397-08002B2CF9AE}" pid="53" name="x1ye=54">
    <vt:lpwstr>1TXlO1Pvhnz+xW0+tWbTLRE8+63ZjeIhfoUKdGoSOmEG69ee6ntZPkGllSIhLT+Krh67pESsK1MnfkMRix3mA/VEQ/6XDT8xcCYE3oJUDQV1JFCXkE507FYwQv97z81D9FeWbVS7sUg5hrl1+45VvB1oEL5wT1J5oAMkJkopAydK+mez3I3oSkGji2wjAt8OoVFkAYf0I8jsqkM3/AIWSJ+fjhH5MteHxhL9CHZn3SkeViqbZNV5qPCo8zH5I+6</vt:lpwstr>
  </property>
  <property fmtid="{D5CDD505-2E9C-101B-9397-08002B2CF9AE}" pid="54" name="x1ye=55">
    <vt:lpwstr>oxz6VMVOVv9aoDvaQBUsQ7CFVX0LqpsUUKUVOP789RCz4naRuz0Y/Sx+av/KjYQPy7Bz3X4P4q1kNMx4h0dAooRHWSZ80RBvTPc39cLGrsaMGn6rGj9pNLyTetMX5VnuJWCUH6oKIBrD8hVeg9hm6I3wCoQzVzJjyRQ7zI9/repQPDbS1BJg29p/71oz25Hozo4HRjHJ/v8+u+x3F+mmqJshvcX8IOxV+ThXh3XjaiAVjjvGmCoD+GwdnSyW9Ih</vt:lpwstr>
  </property>
  <property fmtid="{D5CDD505-2E9C-101B-9397-08002B2CF9AE}" pid="55" name="x1ye=56">
    <vt:lpwstr>sTr5ozb8I5U5+/zklFSK78ODj2BQ3zfqQGHUSkB7aZm9lg+54z/qG7oCHLg+8RsKG9Pxfe5vlsy3ZSJcLdGGXizTclujhUmCWH1O59uObyf5Z3cesmXRiSzXeCO3E4uRNvGWadzAaaRgvkYbxdXN3qWl7rE9deVsjAbQX0HrbvVqBKBYoKv8Ju7HV98vkuEl9DoWAEdHelN7yAyS5WnXHnwHKpGkzFT7vP2cIIm43D51ye2SPAO5b9vsG0zCtIx</vt:lpwstr>
  </property>
  <property fmtid="{D5CDD505-2E9C-101B-9397-08002B2CF9AE}" pid="56" name="x1ye=57">
    <vt:lpwstr>2+HuT+lJkwY6GOftKQs7Wt3IYTwIY2mkcVCOU5zBwfCAkhPh1PacKO/A+B1V6uh2qybPopUJOm0uZhD3bmN2/19sRfVb/hs7zQjzDituVuFBnWVLDmnPArqsUnd0S62YQQ9us499NFmxc/FFG9YVef2D1ddC18F1ByGi+UMG3++yTB2iMoPf5XlYxPNUa3U6/dxDtNuFo3TNgL6wPcbX7FXjZruH8DtBtRHIJ6h8bt3awJ1afCSjgBztbrMmF1Z</vt:lpwstr>
  </property>
  <property fmtid="{D5CDD505-2E9C-101B-9397-08002B2CF9AE}" pid="57" name="x1ye=58">
    <vt:lpwstr>vDDp/S4dFi49hUn2wJbwycJrCN8pMV8MW9VpcNnbSrQrAzBnFo6HR4aQ9u73ib95waj9nojaPfnPJNqakPxq/hnuBP+Zd9S3qwTlV0FtZ9vZ/p3V1nuyFA5VtL+GUfVe2jUMXkEG1yMFGBaDyK9Zsn+NBpcnLn8beTazMEYwM1FITBvibd0wCxQ1HHka3cdfkXvJYVbbxUIkLIleSHHwYvUSTZS/Gb1GRm032FQeRSuIDDcluQm/rYxdvfA0Hgd</vt:lpwstr>
  </property>
  <property fmtid="{D5CDD505-2E9C-101B-9397-08002B2CF9AE}" pid="58" name="x1ye=59">
    <vt:lpwstr>gLAw0PK2AzvZH4WoSDvpAOacNCTvK9JtQq/5buJA7TB1kp9nEcGIuSueS3cCPDrMlLlZxYs56B0YXEmh/5EX4xXrqe3Z3SwKh7FwaQBZNb+yKjNBgzEpzoy5skmxwDgEccNWbdOLXphHrYGTeG9FoXN461ws6A5wsrwjERJ6dK+ct9J0EHUE5GD1rP8DAv9V2p3JGT8h0Lj8eMK5z7Jz74HG8IPIpET+1Ci2VRK/ZT3ZqrdH4Q/q4j43F/3qaQN</vt:lpwstr>
  </property>
  <property fmtid="{D5CDD505-2E9C-101B-9397-08002B2CF9AE}" pid="59" name="x1ye=6">
    <vt:lpwstr>MHfsy3sSteOUTDtYmW8DaBklPYk5xhyeLJM4Q9VZeM8ihlTSeRni1ju0u4zUasNFB3uwjbDS6RQ3FUCoSuieyDivYRWPl3v0NFWUZFMYyTu/kkMffHj1063wkc+ZCVCmFST7EZafSsIvWgYnNkrdFLREQrUK6mhVD+i23KODo8qXOd6GHYDq5GTmR3wGRWKJInIsS95H3ZTw77nY22WK/Ro4sma15gR696vEmg5Achgq8dJw21+8xuCxrhI8qkk</vt:lpwstr>
  </property>
  <property fmtid="{D5CDD505-2E9C-101B-9397-08002B2CF9AE}" pid="60" name="x1ye=60">
    <vt:lpwstr>5nmk67evWpYxfVVAbCZ1T8Zfo8YuoeXC9RI6LdyJ+i4Zp0D2aR87OTQ7Q/EP2PkUAl46DcgrXqM/QUH8MkZ/BaT/FsiXdkTRy7aNKQOdbM7wqALr+XHhqA+ETXL1JVu62OI/wDDA8gbe2yhB4lPUX+9vGdyqJeAEmq0uaz3exiPlTo+vjiffiBkuXHcamVJvPjw0kMp6zZlpOt2PrUnu4H27B94HcPgXuRGIXHXKiwKoERlqCOHOTm8mXPFSA/N</vt:lpwstr>
  </property>
  <property fmtid="{D5CDD505-2E9C-101B-9397-08002B2CF9AE}" pid="61" name="x1ye=61">
    <vt:lpwstr>3gvbHRk73OyV2HZbrdEo/7JDlBTWqUcHTS2V1X2yVx1t4hxynYSDjDpU+07aWrWUSr0Gk963A6jvvTECn8PSrFKFEmNqNoQVGi0TxhjxJR6wJSHvg1xuIUEFPMwA0jTLhFmk51zpLx4WOJbtXAXR44ZlGjCdv0w2x0asqNkjSQo6zjskEsoM4zJGQFFXgv2KUpjm6vwFOLjaUOyrT9MYvxnPxvkI5Kr6EPMdr2dtTvE9fBV+BHpZ3KjJd+Ghcfr</vt:lpwstr>
  </property>
  <property fmtid="{D5CDD505-2E9C-101B-9397-08002B2CF9AE}" pid="62" name="x1ye=62">
    <vt:lpwstr>OxNDnNnlx/sE0x+ADzbj3RotP3VrTv5MZlZCgBgDwX5erFu1oaBRSRZeWPj7hwsu4aEKwOogmlOOkboyofrv8rmniSE9UTvxMOqcRpAXc5LU1YdLq20vokvXlVf1LYcr5C9gFSY1pZRo0ZeRfoVt32peFguVjbDDPEOapjqR3pAEy7yJp8q9YfDoKLW2pdhJUTt0hLLClnodF2it5H5s2d24ikvZy45CBXNFtObivE706JKSVZ5a5aqWo74g5Ee</vt:lpwstr>
  </property>
  <property fmtid="{D5CDD505-2E9C-101B-9397-08002B2CF9AE}" pid="63" name="x1ye=63">
    <vt:lpwstr>BO5hDUIDNvEggn3GyS40A5VIkZRt+SYkfiymJz8qGg9Vne6d3yAsFa0T8y5HtpcU5HP3Vf4FH0zx5IVUGZHbq+MentiYFgB7/PeazqURKxAiCzqmZeyuOMP1fqjqvZY1FpIeZobSVy3YjcRwLvenYQu1ApZc/t7A++32Zos2rucqQPCvmF8fZBfcgbtFqkSmvCmdh62nBacLpof7WGGiEDBRlGiwCAF6HA/mbkPEkaV7NHWYqp8fDcIc2e7IjkU</vt:lpwstr>
  </property>
  <property fmtid="{D5CDD505-2E9C-101B-9397-08002B2CF9AE}" pid="64" name="x1ye=64">
    <vt:lpwstr>KoULuV74hQWzE4sPFr+AolPr26pCy8YsR9ZddNRdfdjsCPRZ97gjLgrMFoicHoI8Oruh3BP2GG6rameLavZ1Q/14StG1bC3Xo24V9MrZIXlSxHyHAdUFNOWf20Io9nNfr74zBMMn4nrJ/moB0v3yg1n9yFWWv0HEDJ/mrA0+mFYeX0raiBg9q4XatMD+S7CZcznh97FUWqdHyP/oKVB7QGDV1viyk371qNEoJ4KRTzKJPDqQJrHaETdb6mSEvXw</vt:lpwstr>
  </property>
  <property fmtid="{D5CDD505-2E9C-101B-9397-08002B2CF9AE}" pid="65" name="x1ye=65">
    <vt:lpwstr>tM45+l3F6qUMDpbd7oDPpUzG+eEKa9GprhRblR4Ds7KEfr3lStsMB+QL69x+QUIauTEAAAA==</vt:lpwstr>
  </property>
  <property fmtid="{D5CDD505-2E9C-101B-9397-08002B2CF9AE}" pid="66" name="x1ye=7">
    <vt:lpwstr>6uQ9wTjiJt2BckSLu4tz0451O+kdfzbEB/7izO3qdG9HDK/LuEKesAWxf8NBBcaKGL8D3K4hD1YNduy0iZvgxNU+MSei6wZRWKwm4KHm0unOWqL2VUMBBUc4vXiITIrQr2qwFehNDsosD0Ulj41HaY8O/YUnkj9fZQ/oSAx5B3FzsIpm9S+j5QAKoaJbTWjuAy/ELBeQUHCPmKL+hwv5pwqAwZi0vgruZEJUtQeuE5hlP4EGQq3GrcI6AOff3tF</vt:lpwstr>
  </property>
  <property fmtid="{D5CDD505-2E9C-101B-9397-08002B2CF9AE}" pid="67" name="x1ye=8">
    <vt:lpwstr>daRgP2ar5q6jDpAOWBHIXtPmB3bQfduUBX5x932BQuh+pZSIY5QCIB+BZtgl9jArwyThW48LM4Dk0GKb+pyfRdDiYy8P+znKbtVyQ81luZiOqaD3+GL3K3Tb+teXHHyIt99ZpMhsrdyYoBEh0HBnNFD0NbFt6YaVJfb0Oyjllnxttzg0vXGBrQn68IUlJRR/CTkd5VFBUgw0zmfDQU/O0FQy+WbXBZ+MVsEsGyRMPGz9XS9XQUeCYOVj3sjdz13</vt:lpwstr>
  </property>
  <property fmtid="{D5CDD505-2E9C-101B-9397-08002B2CF9AE}" pid="68" name="x1ye=9">
    <vt:lpwstr>SaG/fNhFbLa6CS+7l658G7sULrdrNcno5dx/Inr0vwwgnzx53xDX4xRF6lkLXohHmRPNtEvYosndqmCGB8DXaKp+n9wPMVUALxbfh+uC7guXpaCqF+MAttvSKBCkJFRO8kwnGkMDNH8iw26FUtFMYfeqohehU8dH+3c0qUWrGmCeAOL5JlBSClIymUFyGzgjTIRwfxZ0riENy+qaozo4t2k3lF2we5OA0LPEF5fWOhDsINHowsKWznNUamzu+AK</vt:lpwstr>
  </property>
  <property fmtid="{D5CDD505-2E9C-101B-9397-08002B2CF9AE}" pid="69" name="KSOProductBuildVer">
    <vt:lpwstr>1033-11.2.0.11219</vt:lpwstr>
  </property>
  <property fmtid="{D5CDD505-2E9C-101B-9397-08002B2CF9AE}" pid="70" name="ICV">
    <vt:lpwstr>1FCEC23D2DF448F6ABD56A5B5EB84BDB</vt:lpwstr>
  </property>
</Properties>
</file>